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BC8A" w14:textId="7895CBF6" w:rsidR="50B7C78B" w:rsidRDefault="50B7C78B" w:rsidP="50B7C78B">
      <w:pPr>
        <w:spacing w:after="0"/>
        <w:ind w:left="-142"/>
        <w:contextualSpacing/>
        <w:rPr>
          <w:rFonts w:ascii="Arial" w:eastAsiaTheme="majorEastAsia" w:hAnsi="Arial" w:cs="Arial"/>
          <w:b/>
          <w:bCs/>
          <w:sz w:val="20"/>
          <w:szCs w:val="20"/>
        </w:rPr>
      </w:pPr>
    </w:p>
    <w:p w14:paraId="74E2610F" w14:textId="77777777" w:rsidR="002530D8" w:rsidRPr="007B2132" w:rsidRDefault="002530D8" w:rsidP="007B2132">
      <w:pPr>
        <w:spacing w:after="0" w:line="276" w:lineRule="auto"/>
        <w:ind w:left="-142"/>
        <w:contextualSpacing/>
        <w:rPr>
          <w:rFonts w:ascii="Arial" w:eastAsia="Arial" w:hAnsi="Arial" w:cs="Arial"/>
          <w:b/>
          <w:sz w:val="20"/>
          <w:szCs w:val="20"/>
          <w:lang w:val="en-GB"/>
        </w:rPr>
      </w:pPr>
    </w:p>
    <w:p w14:paraId="161E7E35" w14:textId="7C5F62E1" w:rsidR="009D78DA" w:rsidRPr="007B2132" w:rsidRDefault="00D25321" w:rsidP="007B2132">
      <w:pPr>
        <w:spacing w:after="0" w:line="276" w:lineRule="auto"/>
        <w:ind w:left="-142"/>
        <w:contextualSpacing/>
        <w:jc w:val="center"/>
        <w:rPr>
          <w:rFonts w:ascii="Arial" w:eastAsia="Arial" w:hAnsi="Arial" w:cs="Arial"/>
          <w:b/>
          <w:sz w:val="24"/>
          <w:szCs w:val="24"/>
          <w:lang w:val="en-GB"/>
        </w:rPr>
      </w:pPr>
      <w:proofErr w:type="spellStart"/>
      <w:r w:rsidRPr="007B2132">
        <w:rPr>
          <w:rFonts w:ascii="Arial" w:eastAsia="Arial" w:hAnsi="Arial" w:cs="Arial"/>
          <w:b/>
          <w:sz w:val="24"/>
          <w:szCs w:val="24"/>
          <w:lang w:val="en-GB"/>
        </w:rPr>
        <w:t>Orrön</w:t>
      </w:r>
      <w:proofErr w:type="spellEnd"/>
      <w:r w:rsidRPr="007B2132">
        <w:rPr>
          <w:rFonts w:ascii="Arial" w:eastAsia="Arial" w:hAnsi="Arial" w:cs="Arial"/>
          <w:b/>
          <w:sz w:val="24"/>
          <w:szCs w:val="24"/>
          <w:lang w:val="en-GB"/>
        </w:rPr>
        <w:t xml:space="preserve"> Energy announce</w:t>
      </w:r>
      <w:r w:rsidR="00B84591">
        <w:rPr>
          <w:rFonts w:ascii="Arial" w:eastAsia="Arial" w:hAnsi="Arial" w:cs="Arial"/>
          <w:b/>
          <w:sz w:val="24"/>
          <w:szCs w:val="24"/>
          <w:lang w:val="en-GB"/>
        </w:rPr>
        <w:t>s</w:t>
      </w:r>
      <w:r w:rsidRPr="007B2132">
        <w:rPr>
          <w:rFonts w:ascii="Arial" w:eastAsia="Arial" w:hAnsi="Arial" w:cs="Arial"/>
          <w:b/>
          <w:sz w:val="24"/>
          <w:szCs w:val="24"/>
          <w:lang w:val="en-GB"/>
        </w:rPr>
        <w:t xml:space="preserve"> a recommended public cash offer of SEK </w:t>
      </w:r>
      <w:r w:rsidR="00277599">
        <w:rPr>
          <w:rFonts w:ascii="Arial" w:eastAsia="Arial" w:hAnsi="Arial" w:cs="Arial"/>
          <w:b/>
          <w:sz w:val="24"/>
          <w:szCs w:val="24"/>
          <w:lang w:val="en-GB"/>
        </w:rPr>
        <w:t>125</w:t>
      </w:r>
      <w:r w:rsidRPr="007B2132">
        <w:rPr>
          <w:rFonts w:ascii="Arial" w:eastAsia="Arial" w:hAnsi="Arial" w:cs="Arial"/>
          <w:b/>
          <w:sz w:val="24"/>
          <w:szCs w:val="24"/>
          <w:lang w:val="en-GB"/>
        </w:rPr>
        <w:t xml:space="preserve"> per share to the shareholders of </w:t>
      </w:r>
      <w:proofErr w:type="spellStart"/>
      <w:r w:rsidRPr="007B2132">
        <w:rPr>
          <w:rFonts w:ascii="Arial" w:eastAsia="Arial" w:hAnsi="Arial" w:cs="Arial"/>
          <w:b/>
          <w:sz w:val="24"/>
          <w:szCs w:val="24"/>
          <w:lang w:val="en-GB"/>
        </w:rPr>
        <w:t>Slitevind</w:t>
      </w:r>
      <w:proofErr w:type="spellEnd"/>
      <w:r w:rsidRPr="007B2132">
        <w:rPr>
          <w:rFonts w:ascii="Arial" w:eastAsia="Arial" w:hAnsi="Arial" w:cs="Arial"/>
          <w:b/>
          <w:sz w:val="24"/>
          <w:szCs w:val="24"/>
          <w:lang w:val="en-GB"/>
        </w:rPr>
        <w:t xml:space="preserve"> AB</w:t>
      </w:r>
    </w:p>
    <w:p w14:paraId="3D846F28" w14:textId="77777777" w:rsidR="00BB74A1" w:rsidRPr="007B2132" w:rsidRDefault="00BB74A1" w:rsidP="007B2132">
      <w:pPr>
        <w:spacing w:after="0" w:line="276" w:lineRule="auto"/>
        <w:ind w:left="-142"/>
        <w:contextualSpacing/>
        <w:rPr>
          <w:rFonts w:ascii="Arial" w:eastAsia="Arial" w:hAnsi="Arial" w:cs="Arial"/>
          <w:b/>
          <w:sz w:val="20"/>
          <w:szCs w:val="20"/>
          <w:lang w:val="en-GB"/>
        </w:rPr>
      </w:pPr>
    </w:p>
    <w:p w14:paraId="2081923B" w14:textId="3023907C" w:rsidR="00BB74A1" w:rsidRPr="00A50DCD" w:rsidRDefault="00AA6A22" w:rsidP="00A50DCD">
      <w:pPr>
        <w:spacing w:after="0" w:line="276" w:lineRule="auto"/>
        <w:ind w:left="-426" w:right="-284"/>
        <w:contextualSpacing/>
        <w:jc w:val="both"/>
        <w:rPr>
          <w:rFonts w:ascii="Arial" w:eastAsia="Arial" w:hAnsi="Arial" w:cs="Arial"/>
          <w:b/>
          <w:bCs/>
          <w:sz w:val="20"/>
          <w:szCs w:val="20"/>
          <w:lang w:val="en-GB"/>
        </w:rPr>
      </w:pPr>
      <w:proofErr w:type="spellStart"/>
      <w:r w:rsidRPr="00A50DCD">
        <w:rPr>
          <w:rFonts w:ascii="Arial" w:eastAsia="Arial" w:hAnsi="Arial" w:cs="Arial"/>
          <w:b/>
          <w:bCs/>
          <w:sz w:val="20"/>
          <w:szCs w:val="20"/>
          <w:lang w:val="en-GB"/>
        </w:rPr>
        <w:t>Orrön</w:t>
      </w:r>
      <w:proofErr w:type="spellEnd"/>
      <w:r w:rsidRPr="00A50DCD">
        <w:rPr>
          <w:rFonts w:ascii="Arial" w:eastAsia="Arial" w:hAnsi="Arial" w:cs="Arial"/>
          <w:b/>
          <w:bCs/>
          <w:sz w:val="20"/>
          <w:szCs w:val="20"/>
          <w:lang w:val="en-GB"/>
        </w:rPr>
        <w:t xml:space="preserve"> Energy </w:t>
      </w:r>
      <w:r w:rsidR="00972296" w:rsidRPr="00A50DCD">
        <w:rPr>
          <w:rFonts w:ascii="Arial" w:eastAsia="Arial" w:hAnsi="Arial" w:cs="Arial"/>
          <w:b/>
          <w:bCs/>
          <w:sz w:val="20"/>
          <w:szCs w:val="20"/>
          <w:lang w:val="en-GB"/>
        </w:rPr>
        <w:t xml:space="preserve">Holding </w:t>
      </w:r>
      <w:r w:rsidRPr="00A50DCD">
        <w:rPr>
          <w:rFonts w:ascii="Arial" w:eastAsia="Arial" w:hAnsi="Arial" w:cs="Arial"/>
          <w:b/>
          <w:bCs/>
          <w:sz w:val="20"/>
          <w:szCs w:val="20"/>
          <w:lang w:val="en-GB"/>
        </w:rPr>
        <w:t>AB</w:t>
      </w:r>
      <w:r w:rsidR="009D78DA" w:rsidRPr="00A50DCD">
        <w:rPr>
          <w:rFonts w:ascii="Arial" w:eastAsia="Arial" w:hAnsi="Arial" w:cs="Arial"/>
          <w:b/>
          <w:bCs/>
          <w:sz w:val="20"/>
          <w:szCs w:val="20"/>
          <w:vertAlign w:val="superscript"/>
          <w:lang w:val="en-GB"/>
        </w:rPr>
        <w:footnoteReference w:id="2"/>
      </w:r>
      <w:r w:rsidR="00FC3136" w:rsidRPr="00A50DCD">
        <w:rPr>
          <w:rFonts w:ascii="Arial" w:eastAsia="Arial" w:hAnsi="Arial" w:cs="Arial"/>
          <w:b/>
          <w:bCs/>
          <w:sz w:val="20"/>
          <w:szCs w:val="20"/>
          <w:lang w:val="en-GB"/>
        </w:rPr>
        <w:t>,</w:t>
      </w:r>
      <w:r w:rsidR="000B7C5F" w:rsidRPr="00A50DCD">
        <w:rPr>
          <w:rFonts w:ascii="Arial" w:eastAsia="Arial" w:hAnsi="Arial" w:cs="Arial"/>
          <w:b/>
          <w:bCs/>
          <w:sz w:val="20"/>
          <w:szCs w:val="20"/>
          <w:lang w:val="en-GB"/>
        </w:rPr>
        <w:t xml:space="preserve"> a wholly-owned subsidiary of </w:t>
      </w:r>
      <w:proofErr w:type="spellStart"/>
      <w:r w:rsidR="000B7C5F" w:rsidRPr="00A50DCD">
        <w:rPr>
          <w:rFonts w:ascii="Arial" w:eastAsia="Arial" w:hAnsi="Arial" w:cs="Arial"/>
          <w:b/>
          <w:bCs/>
          <w:sz w:val="20"/>
          <w:szCs w:val="20"/>
          <w:lang w:val="en-GB"/>
        </w:rPr>
        <w:t>Orrön</w:t>
      </w:r>
      <w:proofErr w:type="spellEnd"/>
      <w:r w:rsidR="000B7C5F" w:rsidRPr="00A50DCD">
        <w:rPr>
          <w:rFonts w:ascii="Arial" w:eastAsia="Arial" w:hAnsi="Arial" w:cs="Arial"/>
          <w:b/>
          <w:bCs/>
          <w:sz w:val="20"/>
          <w:szCs w:val="20"/>
          <w:lang w:val="en-GB"/>
        </w:rPr>
        <w:t xml:space="preserve"> Energy AB (</w:t>
      </w:r>
      <w:proofErr w:type="spellStart"/>
      <w:r w:rsidR="000B7C5F" w:rsidRPr="00A50DCD">
        <w:rPr>
          <w:rFonts w:ascii="Arial" w:eastAsia="Arial" w:hAnsi="Arial" w:cs="Arial"/>
          <w:b/>
          <w:bCs/>
          <w:sz w:val="20"/>
          <w:szCs w:val="20"/>
          <w:lang w:val="en-GB"/>
        </w:rPr>
        <w:t>publ</w:t>
      </w:r>
      <w:proofErr w:type="spellEnd"/>
      <w:r w:rsidR="000B7C5F" w:rsidRPr="00A50DCD">
        <w:rPr>
          <w:rFonts w:ascii="Arial" w:eastAsia="Arial" w:hAnsi="Arial" w:cs="Arial"/>
          <w:b/>
          <w:bCs/>
          <w:sz w:val="20"/>
          <w:szCs w:val="20"/>
          <w:lang w:val="en-GB"/>
        </w:rPr>
        <w:t>),</w:t>
      </w:r>
      <w:r w:rsidR="009D78DA" w:rsidRPr="00A50DCD">
        <w:rPr>
          <w:rFonts w:ascii="Arial" w:eastAsia="Arial" w:hAnsi="Arial" w:cs="Arial"/>
          <w:b/>
          <w:bCs/>
          <w:sz w:val="20"/>
          <w:szCs w:val="20"/>
          <w:lang w:val="en-GB"/>
        </w:rPr>
        <w:t xml:space="preserve"> </w:t>
      </w:r>
      <w:r w:rsidR="00CF1CF0" w:rsidRPr="00A50DCD">
        <w:rPr>
          <w:rFonts w:ascii="Arial" w:eastAsia="Arial" w:hAnsi="Arial" w:cs="Arial"/>
          <w:b/>
          <w:bCs/>
          <w:sz w:val="20"/>
          <w:szCs w:val="20"/>
          <w:lang w:val="en-GB"/>
        </w:rPr>
        <w:t>(“</w:t>
      </w:r>
      <w:proofErr w:type="spellStart"/>
      <w:r w:rsidRPr="00A50DCD">
        <w:rPr>
          <w:rFonts w:ascii="Arial" w:eastAsia="Arial" w:hAnsi="Arial" w:cs="Arial"/>
          <w:b/>
          <w:bCs/>
          <w:sz w:val="20"/>
          <w:szCs w:val="20"/>
          <w:lang w:val="en-GB"/>
        </w:rPr>
        <w:t>Orrön</w:t>
      </w:r>
      <w:proofErr w:type="spellEnd"/>
      <w:r w:rsidRPr="00A50DCD">
        <w:rPr>
          <w:rFonts w:ascii="Arial" w:eastAsia="Arial" w:hAnsi="Arial" w:cs="Arial"/>
          <w:b/>
          <w:bCs/>
          <w:sz w:val="20"/>
          <w:szCs w:val="20"/>
          <w:lang w:val="en-GB"/>
        </w:rPr>
        <w:t xml:space="preserve"> Energy</w:t>
      </w:r>
      <w:r w:rsidR="009D78DA" w:rsidRPr="00A50DCD">
        <w:rPr>
          <w:rFonts w:ascii="Arial" w:eastAsia="Arial" w:hAnsi="Arial" w:cs="Arial"/>
          <w:b/>
          <w:bCs/>
          <w:sz w:val="20"/>
          <w:szCs w:val="20"/>
          <w:lang w:val="en-GB"/>
        </w:rPr>
        <w:t>”</w:t>
      </w:r>
      <w:r w:rsidRPr="00A50DCD">
        <w:rPr>
          <w:rFonts w:ascii="Arial" w:eastAsia="Arial" w:hAnsi="Arial" w:cs="Arial"/>
          <w:b/>
          <w:bCs/>
          <w:sz w:val="20"/>
          <w:szCs w:val="20"/>
          <w:lang w:val="en-GB"/>
        </w:rPr>
        <w:t xml:space="preserve"> or the </w:t>
      </w:r>
      <w:r w:rsidR="00310C7D" w:rsidRPr="00A50DCD">
        <w:rPr>
          <w:rFonts w:ascii="Arial" w:eastAsia="Arial" w:hAnsi="Arial" w:cs="Arial"/>
          <w:b/>
          <w:bCs/>
          <w:sz w:val="20"/>
          <w:szCs w:val="20"/>
          <w:lang w:val="en-GB"/>
        </w:rPr>
        <w:t>“</w:t>
      </w:r>
      <w:r w:rsidRPr="00A50DCD">
        <w:rPr>
          <w:rFonts w:ascii="Arial" w:eastAsia="Arial" w:hAnsi="Arial" w:cs="Arial"/>
          <w:b/>
          <w:bCs/>
          <w:sz w:val="20"/>
          <w:szCs w:val="20"/>
          <w:lang w:val="en-GB"/>
        </w:rPr>
        <w:t>Company”</w:t>
      </w:r>
      <w:r w:rsidR="009D78DA" w:rsidRPr="00A50DCD">
        <w:rPr>
          <w:rFonts w:ascii="Arial" w:eastAsia="Arial" w:hAnsi="Arial" w:cs="Arial"/>
          <w:b/>
          <w:bCs/>
          <w:sz w:val="20"/>
          <w:szCs w:val="20"/>
          <w:lang w:val="en-GB"/>
        </w:rPr>
        <w:t>) announce</w:t>
      </w:r>
      <w:r w:rsidR="008A3AD7" w:rsidRPr="00A50DCD">
        <w:rPr>
          <w:rFonts w:ascii="Arial" w:eastAsia="Arial" w:hAnsi="Arial" w:cs="Arial"/>
          <w:b/>
          <w:bCs/>
          <w:sz w:val="20"/>
          <w:szCs w:val="20"/>
          <w:lang w:val="en-GB"/>
        </w:rPr>
        <w:t>s</w:t>
      </w:r>
      <w:r w:rsidR="009D78DA" w:rsidRPr="00A50DCD">
        <w:rPr>
          <w:rFonts w:ascii="Arial" w:eastAsia="Arial" w:hAnsi="Arial" w:cs="Arial"/>
          <w:b/>
          <w:bCs/>
          <w:sz w:val="20"/>
          <w:szCs w:val="20"/>
          <w:lang w:val="en-GB"/>
        </w:rPr>
        <w:t xml:space="preserve"> a recommended public offer to </w:t>
      </w:r>
      <w:r w:rsidR="001F4FEF" w:rsidRPr="00A50DCD">
        <w:rPr>
          <w:rFonts w:ascii="Arial" w:eastAsia="Arial" w:hAnsi="Arial" w:cs="Arial"/>
          <w:b/>
          <w:bCs/>
          <w:sz w:val="20"/>
          <w:szCs w:val="20"/>
          <w:lang w:val="en-GB"/>
        </w:rPr>
        <w:t xml:space="preserve">the shareholders of </w:t>
      </w:r>
      <w:proofErr w:type="spellStart"/>
      <w:r w:rsidR="001F4FEF" w:rsidRPr="00A50DCD">
        <w:rPr>
          <w:rFonts w:ascii="Arial" w:eastAsia="Arial" w:hAnsi="Arial" w:cs="Arial"/>
          <w:b/>
          <w:bCs/>
          <w:sz w:val="20"/>
          <w:szCs w:val="20"/>
          <w:lang w:val="en-GB"/>
        </w:rPr>
        <w:t>Slitevind</w:t>
      </w:r>
      <w:proofErr w:type="spellEnd"/>
      <w:r w:rsidR="001F4FEF" w:rsidRPr="00A50DCD">
        <w:rPr>
          <w:rFonts w:ascii="Arial" w:eastAsia="Arial" w:hAnsi="Arial" w:cs="Arial"/>
          <w:b/>
          <w:bCs/>
          <w:sz w:val="20"/>
          <w:szCs w:val="20"/>
          <w:lang w:val="en-GB"/>
        </w:rPr>
        <w:t xml:space="preserve"> AB (</w:t>
      </w:r>
      <w:proofErr w:type="spellStart"/>
      <w:r w:rsidR="001F4FEF" w:rsidRPr="00A50DCD">
        <w:rPr>
          <w:rFonts w:ascii="Arial" w:eastAsia="Arial" w:hAnsi="Arial" w:cs="Arial"/>
          <w:b/>
          <w:bCs/>
          <w:sz w:val="20"/>
          <w:szCs w:val="20"/>
          <w:lang w:val="en-GB"/>
        </w:rPr>
        <w:t>publ</w:t>
      </w:r>
      <w:proofErr w:type="spellEnd"/>
      <w:r w:rsidR="001F4FEF" w:rsidRPr="00A50DCD">
        <w:rPr>
          <w:rFonts w:ascii="Arial" w:eastAsia="Arial" w:hAnsi="Arial" w:cs="Arial"/>
          <w:b/>
          <w:bCs/>
          <w:sz w:val="20"/>
          <w:szCs w:val="20"/>
          <w:lang w:val="en-GB"/>
        </w:rPr>
        <w:t>) (“</w:t>
      </w:r>
      <w:proofErr w:type="spellStart"/>
      <w:r w:rsidR="001F4FEF" w:rsidRPr="00A50DCD">
        <w:rPr>
          <w:rFonts w:ascii="Arial" w:eastAsia="Arial" w:hAnsi="Arial" w:cs="Arial"/>
          <w:b/>
          <w:bCs/>
          <w:sz w:val="20"/>
          <w:szCs w:val="20"/>
          <w:lang w:val="en-GB"/>
        </w:rPr>
        <w:t>Slitevind</w:t>
      </w:r>
      <w:proofErr w:type="spellEnd"/>
      <w:r w:rsidR="001F4FEF" w:rsidRPr="00A50DCD">
        <w:rPr>
          <w:rFonts w:ascii="Arial" w:eastAsia="Arial" w:hAnsi="Arial" w:cs="Arial"/>
          <w:b/>
          <w:bCs/>
          <w:sz w:val="20"/>
          <w:szCs w:val="20"/>
          <w:lang w:val="en-GB"/>
        </w:rPr>
        <w:t>”)</w:t>
      </w:r>
      <w:r w:rsidR="00F877B8" w:rsidRPr="00A50DCD">
        <w:rPr>
          <w:rFonts w:ascii="Arial" w:eastAsia="Arial" w:hAnsi="Arial" w:cs="Arial"/>
          <w:b/>
          <w:bCs/>
          <w:sz w:val="20"/>
          <w:szCs w:val="20"/>
          <w:lang w:val="en-GB"/>
        </w:rPr>
        <w:t xml:space="preserve"> to tender</w:t>
      </w:r>
      <w:r w:rsidR="009D78DA" w:rsidRPr="00A50DCD">
        <w:rPr>
          <w:rFonts w:ascii="Arial" w:eastAsia="Arial" w:hAnsi="Arial" w:cs="Arial"/>
          <w:b/>
          <w:bCs/>
          <w:sz w:val="20"/>
          <w:szCs w:val="20"/>
          <w:lang w:val="en-GB"/>
        </w:rPr>
        <w:t xml:space="preserve"> all shares in </w:t>
      </w:r>
      <w:proofErr w:type="spellStart"/>
      <w:r w:rsidR="00F877B8" w:rsidRPr="00A50DCD">
        <w:rPr>
          <w:rFonts w:ascii="Arial" w:eastAsia="Arial" w:hAnsi="Arial" w:cs="Arial"/>
          <w:b/>
          <w:bCs/>
          <w:sz w:val="20"/>
          <w:szCs w:val="20"/>
          <w:lang w:val="en-GB"/>
        </w:rPr>
        <w:t>Slitevind</w:t>
      </w:r>
      <w:proofErr w:type="spellEnd"/>
      <w:r w:rsidR="009D78DA" w:rsidRPr="00A50DCD">
        <w:rPr>
          <w:rFonts w:ascii="Arial" w:eastAsia="Arial" w:hAnsi="Arial" w:cs="Arial"/>
          <w:b/>
          <w:bCs/>
          <w:sz w:val="20"/>
          <w:szCs w:val="20"/>
          <w:lang w:val="en-GB"/>
        </w:rPr>
        <w:t xml:space="preserve"> for SEK </w:t>
      </w:r>
      <w:r w:rsidR="000B07B3" w:rsidRPr="00A50DCD">
        <w:rPr>
          <w:rFonts w:ascii="Arial" w:eastAsia="Arial" w:hAnsi="Arial" w:cs="Arial"/>
          <w:b/>
          <w:bCs/>
          <w:sz w:val="20"/>
          <w:szCs w:val="20"/>
          <w:lang w:val="en-GB"/>
        </w:rPr>
        <w:t>125</w:t>
      </w:r>
      <w:r w:rsidR="009D78DA" w:rsidRPr="00A50DCD">
        <w:rPr>
          <w:rFonts w:ascii="Arial" w:eastAsia="Arial" w:hAnsi="Arial" w:cs="Arial"/>
          <w:b/>
          <w:bCs/>
          <w:sz w:val="20"/>
          <w:szCs w:val="20"/>
          <w:lang w:val="en-GB"/>
        </w:rPr>
        <w:t xml:space="preserve"> in cash per share (the “Offer”)</w:t>
      </w:r>
      <w:r w:rsidR="00430E6C" w:rsidRPr="00A50DCD">
        <w:rPr>
          <w:rFonts w:ascii="Arial" w:eastAsia="Arial" w:hAnsi="Arial" w:cs="Arial"/>
          <w:b/>
          <w:bCs/>
          <w:sz w:val="20"/>
          <w:szCs w:val="20"/>
          <w:lang w:val="en-GB"/>
        </w:rPr>
        <w:t xml:space="preserve">. </w:t>
      </w:r>
      <w:r w:rsidR="009D78DA" w:rsidRPr="00A50DCD">
        <w:rPr>
          <w:rFonts w:ascii="Arial" w:eastAsia="Arial" w:hAnsi="Arial" w:cs="Arial"/>
          <w:b/>
          <w:bCs/>
          <w:sz w:val="20"/>
          <w:szCs w:val="20"/>
          <w:lang w:val="en-GB"/>
        </w:rPr>
        <w:t xml:space="preserve">The </w:t>
      </w:r>
      <w:r w:rsidR="6C9D4235" w:rsidRPr="00A50DCD">
        <w:rPr>
          <w:rFonts w:ascii="Arial" w:eastAsia="Arial" w:hAnsi="Arial" w:cs="Arial"/>
          <w:b/>
          <w:bCs/>
          <w:sz w:val="20"/>
          <w:szCs w:val="20"/>
          <w:lang w:val="en-GB"/>
        </w:rPr>
        <w:t>Offer</w:t>
      </w:r>
      <w:r w:rsidR="009D78DA" w:rsidRPr="00A50DCD">
        <w:rPr>
          <w:rFonts w:ascii="Arial" w:eastAsia="Arial" w:hAnsi="Arial" w:cs="Arial"/>
          <w:b/>
          <w:bCs/>
          <w:sz w:val="20"/>
          <w:szCs w:val="20"/>
          <w:lang w:val="en-GB"/>
        </w:rPr>
        <w:t xml:space="preserve"> is</w:t>
      </w:r>
      <w:r w:rsidR="59B9FE7D" w:rsidRPr="00A50DCD">
        <w:rPr>
          <w:rFonts w:ascii="Arial" w:eastAsia="Arial" w:hAnsi="Arial" w:cs="Arial"/>
          <w:b/>
          <w:bCs/>
          <w:sz w:val="20"/>
          <w:szCs w:val="20"/>
          <w:lang w:val="en-GB"/>
        </w:rPr>
        <w:t xml:space="preserve"> unanimously</w:t>
      </w:r>
      <w:r w:rsidR="009D78DA" w:rsidRPr="00A50DCD">
        <w:rPr>
          <w:rFonts w:ascii="Arial" w:eastAsia="Arial" w:hAnsi="Arial" w:cs="Arial"/>
          <w:b/>
          <w:bCs/>
          <w:sz w:val="20"/>
          <w:szCs w:val="20"/>
          <w:lang w:val="en-GB"/>
        </w:rPr>
        <w:t xml:space="preserve"> </w:t>
      </w:r>
      <w:r w:rsidR="0019729E" w:rsidRPr="00A50DCD">
        <w:rPr>
          <w:rFonts w:ascii="Arial" w:eastAsia="Arial" w:hAnsi="Arial" w:cs="Arial"/>
          <w:b/>
          <w:bCs/>
          <w:sz w:val="20"/>
          <w:szCs w:val="20"/>
          <w:lang w:val="en-GB"/>
        </w:rPr>
        <w:t xml:space="preserve">recommended </w:t>
      </w:r>
      <w:r w:rsidR="009D78DA" w:rsidRPr="00A50DCD">
        <w:rPr>
          <w:rFonts w:ascii="Arial" w:eastAsia="Arial" w:hAnsi="Arial" w:cs="Arial"/>
          <w:b/>
          <w:bCs/>
          <w:sz w:val="20"/>
          <w:szCs w:val="20"/>
          <w:lang w:val="en-GB"/>
        </w:rPr>
        <w:t xml:space="preserve">by the Board of Directors of </w:t>
      </w:r>
      <w:proofErr w:type="spellStart"/>
      <w:r w:rsidR="009D78DA" w:rsidRPr="00A50DCD">
        <w:rPr>
          <w:rFonts w:ascii="Arial" w:eastAsia="Arial" w:hAnsi="Arial" w:cs="Arial"/>
          <w:b/>
          <w:bCs/>
          <w:sz w:val="20"/>
          <w:szCs w:val="20"/>
          <w:lang w:val="en-GB"/>
        </w:rPr>
        <w:t>Slitevind</w:t>
      </w:r>
      <w:proofErr w:type="spellEnd"/>
      <w:r w:rsidR="009D78DA" w:rsidRPr="00A50DCD">
        <w:rPr>
          <w:rFonts w:ascii="Arial" w:eastAsia="Arial" w:hAnsi="Arial" w:cs="Arial"/>
          <w:b/>
          <w:bCs/>
          <w:sz w:val="20"/>
          <w:szCs w:val="20"/>
          <w:lang w:val="en-GB"/>
        </w:rPr>
        <w:t xml:space="preserve"> </w:t>
      </w:r>
      <w:r w:rsidR="003237FD" w:rsidRPr="00A50DCD">
        <w:rPr>
          <w:rFonts w:ascii="Arial" w:eastAsia="Arial" w:hAnsi="Arial" w:cs="Arial"/>
          <w:b/>
          <w:bCs/>
          <w:sz w:val="20"/>
          <w:szCs w:val="20"/>
          <w:lang w:val="en-GB"/>
        </w:rPr>
        <w:t>and</w:t>
      </w:r>
      <w:r w:rsidR="009D78DA" w:rsidRPr="00A50DCD">
        <w:rPr>
          <w:rFonts w:ascii="Arial" w:eastAsia="Arial" w:hAnsi="Arial" w:cs="Arial"/>
          <w:b/>
          <w:bCs/>
          <w:sz w:val="20"/>
          <w:szCs w:val="20"/>
          <w:lang w:val="en-GB"/>
        </w:rPr>
        <w:t xml:space="preserve"> shareholders in </w:t>
      </w:r>
      <w:proofErr w:type="spellStart"/>
      <w:r w:rsidR="009D78DA" w:rsidRPr="00A50DCD">
        <w:rPr>
          <w:rFonts w:ascii="Arial" w:eastAsia="Arial" w:hAnsi="Arial" w:cs="Arial"/>
          <w:b/>
          <w:bCs/>
          <w:sz w:val="20"/>
          <w:szCs w:val="20"/>
          <w:lang w:val="en-GB"/>
        </w:rPr>
        <w:t>Slitevind</w:t>
      </w:r>
      <w:proofErr w:type="spellEnd"/>
      <w:r w:rsidR="009D78DA" w:rsidRPr="00A50DCD">
        <w:rPr>
          <w:rFonts w:ascii="Arial" w:eastAsia="Arial" w:hAnsi="Arial" w:cs="Arial"/>
          <w:b/>
          <w:bCs/>
          <w:sz w:val="20"/>
          <w:szCs w:val="20"/>
          <w:lang w:val="en-GB"/>
        </w:rPr>
        <w:t xml:space="preserve"> representing </w:t>
      </w:r>
      <w:r w:rsidR="006F8A87" w:rsidRPr="00A50DCD">
        <w:rPr>
          <w:rFonts w:ascii="Arial" w:eastAsia="Arial" w:hAnsi="Arial" w:cs="Arial"/>
          <w:b/>
          <w:bCs/>
          <w:sz w:val="20"/>
          <w:szCs w:val="20"/>
          <w:lang w:val="en-GB"/>
        </w:rPr>
        <w:t>49.5</w:t>
      </w:r>
      <w:r w:rsidR="009D78DA" w:rsidRPr="00A50DCD">
        <w:rPr>
          <w:rFonts w:ascii="Arial" w:eastAsia="Arial" w:hAnsi="Arial" w:cs="Arial"/>
          <w:b/>
          <w:bCs/>
          <w:sz w:val="20"/>
          <w:szCs w:val="20"/>
          <w:lang w:val="en-GB"/>
        </w:rPr>
        <w:t xml:space="preserve"> percent of the total number of shares have irrevocably undertaken to accept the Offer. The shares in </w:t>
      </w:r>
      <w:proofErr w:type="spellStart"/>
      <w:r w:rsidR="004C5CB7" w:rsidRPr="00A50DCD">
        <w:rPr>
          <w:rFonts w:ascii="Arial" w:eastAsia="Arial" w:hAnsi="Arial" w:cs="Arial"/>
          <w:b/>
          <w:bCs/>
          <w:sz w:val="20"/>
          <w:szCs w:val="20"/>
          <w:lang w:val="en-GB"/>
        </w:rPr>
        <w:t>Slitevind</w:t>
      </w:r>
      <w:proofErr w:type="spellEnd"/>
      <w:r w:rsidR="009D78DA" w:rsidRPr="00A50DCD">
        <w:rPr>
          <w:rFonts w:ascii="Arial" w:eastAsia="Arial" w:hAnsi="Arial" w:cs="Arial"/>
          <w:b/>
          <w:bCs/>
          <w:sz w:val="20"/>
          <w:szCs w:val="20"/>
          <w:lang w:val="en-GB"/>
        </w:rPr>
        <w:t xml:space="preserve"> </w:t>
      </w:r>
      <w:r w:rsidR="004847B3" w:rsidRPr="00A50DCD">
        <w:rPr>
          <w:rFonts w:ascii="Arial" w:eastAsia="Arial" w:hAnsi="Arial" w:cs="Arial"/>
          <w:b/>
          <w:bCs/>
          <w:sz w:val="20"/>
          <w:szCs w:val="20"/>
          <w:lang w:val="en-GB"/>
        </w:rPr>
        <w:t xml:space="preserve">are </w:t>
      </w:r>
      <w:r w:rsidR="009D78DA" w:rsidRPr="00A50DCD">
        <w:rPr>
          <w:rFonts w:ascii="Arial" w:eastAsia="Arial" w:hAnsi="Arial" w:cs="Arial"/>
          <w:b/>
          <w:bCs/>
          <w:sz w:val="20"/>
          <w:szCs w:val="20"/>
          <w:lang w:val="en-GB"/>
        </w:rPr>
        <w:t>listed on Nasdaq First North Growth Market.</w:t>
      </w:r>
      <w:r w:rsidR="00E64599" w:rsidRPr="00A50DCD">
        <w:rPr>
          <w:rFonts w:ascii="Arial" w:eastAsia="Arial" w:hAnsi="Arial" w:cs="Arial"/>
          <w:b/>
          <w:bCs/>
          <w:sz w:val="20"/>
          <w:szCs w:val="20"/>
          <w:lang w:val="en-GB"/>
        </w:rPr>
        <w:t xml:space="preserve"> A webcast presentation will be held at 16.00 CEST today</w:t>
      </w:r>
      <w:r w:rsidR="3866771B" w:rsidRPr="00A50DCD">
        <w:rPr>
          <w:rFonts w:ascii="Arial" w:eastAsia="Arial" w:hAnsi="Arial" w:cs="Arial"/>
          <w:b/>
          <w:bCs/>
          <w:sz w:val="20"/>
          <w:szCs w:val="20"/>
          <w:lang w:val="en-GB"/>
        </w:rPr>
        <w:t>,</w:t>
      </w:r>
      <w:r w:rsidR="00193583" w:rsidRPr="00A50DCD">
        <w:rPr>
          <w:rFonts w:ascii="Arial" w:eastAsia="Arial" w:hAnsi="Arial" w:cs="Arial"/>
          <w:b/>
          <w:bCs/>
          <w:sz w:val="20"/>
          <w:szCs w:val="20"/>
          <w:lang w:val="en-GB"/>
        </w:rPr>
        <w:t xml:space="preserve"> </w:t>
      </w:r>
      <w:r w:rsidR="3866771B" w:rsidRPr="00A50DCD">
        <w:rPr>
          <w:rFonts w:ascii="Arial" w:eastAsia="Arial" w:hAnsi="Arial" w:cs="Arial"/>
          <w:b/>
          <w:bCs/>
          <w:sz w:val="20"/>
          <w:szCs w:val="20"/>
          <w:lang w:val="en-GB"/>
        </w:rPr>
        <w:t>1 August 2022,</w:t>
      </w:r>
      <w:r w:rsidR="2901A457" w:rsidRPr="00A50DCD">
        <w:rPr>
          <w:rFonts w:ascii="Arial" w:eastAsia="Arial" w:hAnsi="Arial" w:cs="Arial"/>
          <w:b/>
          <w:bCs/>
          <w:sz w:val="20"/>
          <w:szCs w:val="20"/>
          <w:lang w:val="en-GB"/>
        </w:rPr>
        <w:t xml:space="preserve"> </w:t>
      </w:r>
      <w:r w:rsidR="00193583" w:rsidRPr="00A50DCD">
        <w:rPr>
          <w:rFonts w:ascii="Arial" w:eastAsia="Arial" w:hAnsi="Arial" w:cs="Arial"/>
          <w:b/>
          <w:bCs/>
          <w:sz w:val="20"/>
          <w:szCs w:val="20"/>
          <w:lang w:val="en-GB"/>
        </w:rPr>
        <w:t xml:space="preserve">to </w:t>
      </w:r>
      <w:r w:rsidR="002B479B" w:rsidRPr="00A50DCD">
        <w:rPr>
          <w:rFonts w:ascii="Arial" w:eastAsia="Arial" w:hAnsi="Arial" w:cs="Arial"/>
          <w:b/>
          <w:bCs/>
          <w:sz w:val="20"/>
          <w:szCs w:val="20"/>
          <w:lang w:val="en-GB"/>
        </w:rPr>
        <w:t>present the Offer and</w:t>
      </w:r>
      <w:r w:rsidR="008C7C39" w:rsidRPr="00A50DCD">
        <w:rPr>
          <w:rFonts w:ascii="Arial" w:eastAsia="Arial" w:hAnsi="Arial" w:cs="Arial"/>
          <w:b/>
          <w:bCs/>
          <w:sz w:val="20"/>
          <w:szCs w:val="20"/>
          <w:lang w:val="en-GB"/>
        </w:rPr>
        <w:t xml:space="preserve"> </w:t>
      </w:r>
      <w:r w:rsidR="004334B1" w:rsidRPr="00A50DCD">
        <w:rPr>
          <w:rFonts w:ascii="Arial" w:eastAsia="Arial" w:hAnsi="Arial" w:cs="Arial"/>
          <w:b/>
          <w:bCs/>
          <w:sz w:val="20"/>
          <w:szCs w:val="20"/>
          <w:lang w:val="en-GB"/>
        </w:rPr>
        <w:t xml:space="preserve">give an </w:t>
      </w:r>
      <w:r w:rsidR="008C7C39" w:rsidRPr="00A50DCD">
        <w:rPr>
          <w:rFonts w:ascii="Arial" w:eastAsia="Arial" w:hAnsi="Arial" w:cs="Arial"/>
          <w:b/>
          <w:bCs/>
          <w:sz w:val="20"/>
          <w:szCs w:val="20"/>
          <w:lang w:val="en-GB"/>
        </w:rPr>
        <w:t xml:space="preserve">overview of </w:t>
      </w:r>
      <w:r w:rsidR="00815D14" w:rsidRPr="00A50DCD">
        <w:rPr>
          <w:rFonts w:ascii="Arial" w:eastAsia="Arial" w:hAnsi="Arial" w:cs="Arial"/>
          <w:b/>
          <w:bCs/>
          <w:sz w:val="20"/>
          <w:szCs w:val="20"/>
          <w:lang w:val="en-GB"/>
        </w:rPr>
        <w:t>the</w:t>
      </w:r>
      <w:r w:rsidR="00B34ADB" w:rsidRPr="00A50DCD">
        <w:rPr>
          <w:rFonts w:ascii="Arial" w:eastAsia="Arial" w:hAnsi="Arial" w:cs="Arial"/>
          <w:b/>
          <w:bCs/>
          <w:sz w:val="20"/>
          <w:szCs w:val="20"/>
          <w:lang w:val="en-GB"/>
        </w:rPr>
        <w:t xml:space="preserve"> new company</w:t>
      </w:r>
      <w:r w:rsidR="00193583" w:rsidRPr="00A50DCD">
        <w:rPr>
          <w:rFonts w:ascii="Arial" w:eastAsia="Arial" w:hAnsi="Arial" w:cs="Arial"/>
          <w:b/>
          <w:bCs/>
          <w:sz w:val="20"/>
          <w:szCs w:val="20"/>
          <w:lang w:val="en-GB"/>
        </w:rPr>
        <w:t>.</w:t>
      </w:r>
    </w:p>
    <w:p w14:paraId="1F47C51F" w14:textId="77777777" w:rsidR="00875A19" w:rsidRPr="00A50DCD" w:rsidRDefault="00875A19" w:rsidP="00316941">
      <w:pPr>
        <w:spacing w:after="0" w:line="276" w:lineRule="auto"/>
        <w:contextualSpacing/>
        <w:rPr>
          <w:rFonts w:ascii="Arial" w:eastAsia="Arial" w:hAnsi="Arial" w:cs="Arial"/>
          <w:bCs/>
          <w:sz w:val="20"/>
          <w:szCs w:val="20"/>
          <w:lang w:val="en-GB"/>
        </w:rPr>
      </w:pPr>
    </w:p>
    <w:p w14:paraId="2EFA4DC9" w14:textId="250208B9" w:rsidR="00316941" w:rsidRPr="00A50DCD" w:rsidRDefault="000E1EA4" w:rsidP="00316941">
      <w:pPr>
        <w:spacing w:after="0" w:line="276" w:lineRule="auto"/>
        <w:ind w:left="-142"/>
        <w:contextualSpacing/>
        <w:rPr>
          <w:rFonts w:ascii="Arial" w:eastAsia="Arial" w:hAnsi="Arial" w:cs="Arial"/>
          <w:b/>
          <w:bCs/>
          <w:sz w:val="20"/>
          <w:szCs w:val="20"/>
          <w:lang w:val="en-GB"/>
        </w:rPr>
      </w:pPr>
      <w:r w:rsidRPr="00A50DCD">
        <w:rPr>
          <w:rFonts w:ascii="Arial" w:eastAsia="Arial" w:hAnsi="Arial" w:cs="Arial"/>
          <w:b/>
          <w:bCs/>
          <w:sz w:val="20"/>
          <w:szCs w:val="20"/>
          <w:lang w:val="en-GB"/>
        </w:rPr>
        <w:t xml:space="preserve">Offer </w:t>
      </w:r>
      <w:r w:rsidR="00316941" w:rsidRPr="00A50DCD">
        <w:rPr>
          <w:rFonts w:ascii="Arial" w:eastAsia="Arial" w:hAnsi="Arial" w:cs="Arial"/>
          <w:b/>
          <w:bCs/>
          <w:sz w:val="20"/>
          <w:szCs w:val="20"/>
          <w:lang w:val="en-GB"/>
        </w:rPr>
        <w:t>Summary</w:t>
      </w:r>
    </w:p>
    <w:p w14:paraId="7FD75CF3" w14:textId="77777777" w:rsidR="00647C57" w:rsidRPr="00A50DCD" w:rsidRDefault="00647C57" w:rsidP="007B2132">
      <w:pPr>
        <w:spacing w:after="0" w:line="276" w:lineRule="auto"/>
        <w:ind w:left="-142"/>
        <w:contextualSpacing/>
        <w:rPr>
          <w:rFonts w:ascii="Arial" w:eastAsia="Arial" w:hAnsi="Arial" w:cs="Arial"/>
          <w:b/>
          <w:bCs/>
          <w:sz w:val="20"/>
          <w:szCs w:val="20"/>
          <w:lang w:val="en-GB"/>
        </w:rPr>
      </w:pPr>
    </w:p>
    <w:p w14:paraId="17209108" w14:textId="7831EF5B" w:rsidR="003E0ED5" w:rsidRPr="00A50DCD" w:rsidRDefault="003E0ED5" w:rsidP="007B2132">
      <w:pPr>
        <w:pStyle w:val="ListParagraph"/>
        <w:keepNext/>
        <w:numPr>
          <w:ilvl w:val="0"/>
          <w:numId w:val="6"/>
        </w:numPr>
        <w:spacing w:after="0" w:line="276" w:lineRule="auto"/>
        <w:rPr>
          <w:rFonts w:ascii="Arial" w:eastAsia="Arial" w:hAnsi="Arial" w:cs="Arial"/>
          <w:sz w:val="20"/>
          <w:szCs w:val="20"/>
          <w:lang w:val="en-GB"/>
        </w:rPr>
      </w:pPr>
      <w:r w:rsidRPr="00A50DCD">
        <w:rPr>
          <w:rFonts w:ascii="Arial" w:eastAsia="Arial" w:hAnsi="Arial" w:cs="Arial"/>
          <w:sz w:val="20"/>
          <w:szCs w:val="20"/>
          <w:lang w:val="en-GB"/>
        </w:rPr>
        <w:t xml:space="preserve">SEK </w:t>
      </w:r>
      <w:r w:rsidR="0001557D" w:rsidRPr="00A50DCD">
        <w:rPr>
          <w:rFonts w:ascii="Arial" w:eastAsia="Arial" w:hAnsi="Arial" w:cs="Arial"/>
          <w:sz w:val="20"/>
          <w:szCs w:val="20"/>
          <w:lang w:val="en-GB"/>
        </w:rPr>
        <w:t>125</w:t>
      </w:r>
      <w:r w:rsidRPr="00A50DCD">
        <w:rPr>
          <w:rFonts w:ascii="Arial" w:eastAsia="Arial" w:hAnsi="Arial" w:cs="Arial"/>
          <w:sz w:val="20"/>
          <w:szCs w:val="20"/>
          <w:lang w:val="en-GB"/>
        </w:rPr>
        <w:t xml:space="preserve"> cash consideration for each share in </w:t>
      </w:r>
      <w:proofErr w:type="spellStart"/>
      <w:r w:rsidRPr="00A50DCD">
        <w:rPr>
          <w:rFonts w:ascii="Arial" w:eastAsia="Arial" w:hAnsi="Arial" w:cs="Arial"/>
          <w:sz w:val="20"/>
          <w:szCs w:val="20"/>
          <w:lang w:val="en-GB"/>
        </w:rPr>
        <w:t>Slitevind</w:t>
      </w:r>
      <w:proofErr w:type="spellEnd"/>
    </w:p>
    <w:p w14:paraId="5768A045" w14:textId="6FEF2838" w:rsidR="003E0ED5" w:rsidRPr="00A50DCD" w:rsidRDefault="003E0ED5" w:rsidP="007B2132">
      <w:pPr>
        <w:pStyle w:val="ListParagraph"/>
        <w:keepNext/>
        <w:numPr>
          <w:ilvl w:val="0"/>
          <w:numId w:val="6"/>
        </w:numPr>
        <w:spacing w:after="0" w:line="276" w:lineRule="auto"/>
        <w:rPr>
          <w:rFonts w:ascii="Arial" w:eastAsia="Arial" w:hAnsi="Arial" w:cs="Arial"/>
          <w:sz w:val="20"/>
          <w:szCs w:val="20"/>
          <w:lang w:val="en-GB"/>
        </w:rPr>
      </w:pPr>
      <w:r w:rsidRPr="00A50DCD">
        <w:rPr>
          <w:rFonts w:ascii="Arial" w:eastAsia="Arial" w:hAnsi="Arial" w:cs="Arial"/>
          <w:sz w:val="20"/>
          <w:szCs w:val="20"/>
          <w:lang w:val="en-GB"/>
        </w:rPr>
        <w:t xml:space="preserve">The Offer represents a premium of </w:t>
      </w:r>
      <w:r w:rsidR="5E5537A9" w:rsidRPr="00A50DCD">
        <w:rPr>
          <w:rFonts w:ascii="Arial" w:eastAsia="Arial" w:hAnsi="Arial" w:cs="Arial"/>
          <w:sz w:val="20"/>
          <w:szCs w:val="20"/>
          <w:lang w:val="en-GB"/>
        </w:rPr>
        <w:t>30.0</w:t>
      </w:r>
      <w:r w:rsidRPr="00A50DCD">
        <w:rPr>
          <w:rFonts w:ascii="Arial" w:eastAsia="Arial" w:hAnsi="Arial" w:cs="Arial"/>
          <w:sz w:val="20"/>
          <w:szCs w:val="20"/>
          <w:lang w:val="en-GB"/>
        </w:rPr>
        <w:t xml:space="preserve"> percent compared to the volume weighted average price per </w:t>
      </w:r>
      <w:proofErr w:type="spellStart"/>
      <w:r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share on Nasdaq First North Growth Market during the 30 latest trading days up to and including </w:t>
      </w:r>
      <w:r w:rsidR="1FCB2E07" w:rsidRPr="00A50DCD">
        <w:rPr>
          <w:rFonts w:ascii="Arial" w:eastAsia="Arial" w:hAnsi="Arial" w:cs="Arial"/>
          <w:sz w:val="20"/>
          <w:szCs w:val="20"/>
          <w:lang w:val="en-GB"/>
        </w:rPr>
        <w:t>29</w:t>
      </w:r>
      <w:r w:rsidR="00B13C78" w:rsidRPr="00A50DCD">
        <w:rPr>
          <w:rFonts w:ascii="Arial" w:eastAsia="Arial" w:hAnsi="Arial" w:cs="Arial"/>
          <w:sz w:val="20"/>
          <w:szCs w:val="20"/>
          <w:lang w:val="en-GB"/>
        </w:rPr>
        <w:t xml:space="preserve"> July</w:t>
      </w:r>
      <w:r w:rsidRPr="00A50DCD">
        <w:rPr>
          <w:rFonts w:ascii="Arial" w:eastAsia="Arial" w:hAnsi="Arial" w:cs="Arial"/>
          <w:sz w:val="20"/>
          <w:szCs w:val="20"/>
          <w:lang w:val="en-GB"/>
        </w:rPr>
        <w:t xml:space="preserve"> 2022 of SEK </w:t>
      </w:r>
      <w:r w:rsidR="5E5537A9" w:rsidRPr="00A50DCD">
        <w:rPr>
          <w:rFonts w:ascii="Arial" w:eastAsia="Arial" w:hAnsi="Arial" w:cs="Arial"/>
          <w:sz w:val="20"/>
          <w:szCs w:val="20"/>
          <w:lang w:val="en-GB"/>
        </w:rPr>
        <w:t>96.2</w:t>
      </w:r>
    </w:p>
    <w:p w14:paraId="63D95207" w14:textId="7F659365" w:rsidR="003E0ED5" w:rsidRPr="00A50DCD" w:rsidRDefault="003E0ED5" w:rsidP="007B2132">
      <w:pPr>
        <w:pStyle w:val="ListParagraph"/>
        <w:keepNext/>
        <w:numPr>
          <w:ilvl w:val="0"/>
          <w:numId w:val="6"/>
        </w:numPr>
        <w:spacing w:after="0" w:line="276" w:lineRule="auto"/>
        <w:rPr>
          <w:rFonts w:ascii="Arial" w:eastAsia="Arial" w:hAnsi="Arial" w:cs="Arial"/>
          <w:sz w:val="20"/>
          <w:szCs w:val="20"/>
          <w:lang w:val="en-GB"/>
        </w:rPr>
      </w:pPr>
      <w:proofErr w:type="spellStart"/>
      <w:r w:rsidRPr="00A50DCD">
        <w:rPr>
          <w:rFonts w:ascii="Arial" w:eastAsia="Arial" w:hAnsi="Arial" w:cs="Arial"/>
          <w:sz w:val="20"/>
          <w:szCs w:val="20"/>
          <w:lang w:val="en-GB"/>
        </w:rPr>
        <w:t>Slitevind’s</w:t>
      </w:r>
      <w:proofErr w:type="spellEnd"/>
      <w:r w:rsidRPr="00A50DCD">
        <w:rPr>
          <w:rFonts w:ascii="Arial" w:eastAsia="Arial" w:hAnsi="Arial" w:cs="Arial"/>
          <w:sz w:val="20"/>
          <w:szCs w:val="20"/>
          <w:lang w:val="en-GB"/>
        </w:rPr>
        <w:t xml:space="preserve"> Board of Directors unanimously recommends shareholders to accept the </w:t>
      </w:r>
      <w:r w:rsidR="3B2FE532" w:rsidRPr="00A50DCD">
        <w:rPr>
          <w:rFonts w:ascii="Arial" w:eastAsia="Arial" w:hAnsi="Arial" w:cs="Arial"/>
          <w:sz w:val="20"/>
          <w:szCs w:val="20"/>
          <w:lang w:val="en-GB"/>
        </w:rPr>
        <w:t>Offer</w:t>
      </w:r>
    </w:p>
    <w:p w14:paraId="4BD6161A" w14:textId="1EA04932" w:rsidR="003E0ED5" w:rsidRPr="00A50DCD" w:rsidRDefault="0086585D" w:rsidP="007B2132">
      <w:pPr>
        <w:pStyle w:val="ListParagraph"/>
        <w:keepNext/>
        <w:numPr>
          <w:ilvl w:val="0"/>
          <w:numId w:val="6"/>
        </w:numPr>
        <w:spacing w:after="0" w:line="276" w:lineRule="auto"/>
        <w:rPr>
          <w:rFonts w:ascii="Arial" w:eastAsia="Arial" w:hAnsi="Arial" w:cs="Arial"/>
          <w:sz w:val="20"/>
          <w:szCs w:val="20"/>
          <w:lang w:val="en-GB"/>
        </w:rPr>
      </w:pPr>
      <w:r w:rsidRPr="00A50DCD">
        <w:rPr>
          <w:rFonts w:ascii="Arial" w:eastAsia="Arial" w:hAnsi="Arial" w:cs="Arial"/>
          <w:sz w:val="20"/>
          <w:szCs w:val="20"/>
          <w:lang w:val="en-GB"/>
        </w:rPr>
        <w:t xml:space="preserve">Major shareholders, </w:t>
      </w:r>
      <w:r w:rsidR="00107E3B" w:rsidRPr="00A50DCD">
        <w:rPr>
          <w:rFonts w:ascii="Arial" w:eastAsia="Arial" w:hAnsi="Arial" w:cs="Arial"/>
          <w:sz w:val="20"/>
          <w:szCs w:val="20"/>
          <w:lang w:val="en-GB"/>
        </w:rPr>
        <w:t>collectively</w:t>
      </w:r>
      <w:r w:rsidR="003E0ED5" w:rsidRPr="00A50DCD">
        <w:rPr>
          <w:rFonts w:ascii="Arial" w:eastAsia="Arial" w:hAnsi="Arial" w:cs="Arial"/>
          <w:sz w:val="20"/>
          <w:szCs w:val="20"/>
          <w:lang w:val="en-GB"/>
        </w:rPr>
        <w:t xml:space="preserve"> control</w:t>
      </w:r>
      <w:r w:rsidRPr="00A50DCD">
        <w:rPr>
          <w:rFonts w:ascii="Arial" w:eastAsia="Arial" w:hAnsi="Arial" w:cs="Arial"/>
          <w:sz w:val="20"/>
          <w:szCs w:val="20"/>
          <w:lang w:val="en-GB"/>
        </w:rPr>
        <w:t>ling</w:t>
      </w:r>
      <w:r w:rsidR="003E0ED5" w:rsidRPr="00A50DCD">
        <w:rPr>
          <w:rFonts w:ascii="Arial" w:eastAsia="Arial" w:hAnsi="Arial" w:cs="Arial"/>
          <w:sz w:val="20"/>
          <w:szCs w:val="20"/>
          <w:lang w:val="en-GB"/>
        </w:rPr>
        <w:t xml:space="preserve"> </w:t>
      </w:r>
      <w:r w:rsidR="5E5537A9" w:rsidRPr="00A50DCD">
        <w:rPr>
          <w:rFonts w:ascii="Arial" w:eastAsia="Arial" w:hAnsi="Arial" w:cs="Arial"/>
          <w:sz w:val="20"/>
          <w:szCs w:val="20"/>
          <w:lang w:val="en-GB"/>
        </w:rPr>
        <w:t>49.5</w:t>
      </w:r>
      <w:r w:rsidR="003E0ED5" w:rsidRPr="00A50DCD">
        <w:rPr>
          <w:rFonts w:ascii="Arial" w:eastAsia="Arial" w:hAnsi="Arial" w:cs="Arial"/>
          <w:sz w:val="20"/>
          <w:szCs w:val="20"/>
          <w:lang w:val="en-GB"/>
        </w:rPr>
        <w:t xml:space="preserve"> percent of all shares and votes, have irrevocably undertaken to accept the Offer</w:t>
      </w:r>
    </w:p>
    <w:p w14:paraId="3FAF1483" w14:textId="620FEFA2" w:rsidR="003E0ED5" w:rsidRPr="00A50DCD" w:rsidRDefault="51617EFE" w:rsidP="51617EFE">
      <w:pPr>
        <w:pStyle w:val="ListParagraph"/>
        <w:keepNext/>
        <w:numPr>
          <w:ilvl w:val="0"/>
          <w:numId w:val="6"/>
        </w:numPr>
        <w:spacing w:after="0" w:line="276" w:lineRule="auto"/>
        <w:rPr>
          <w:rFonts w:eastAsiaTheme="minorEastAsia"/>
          <w:sz w:val="20"/>
          <w:szCs w:val="20"/>
          <w:lang w:val="en-GB"/>
        </w:rPr>
      </w:pPr>
      <w:r w:rsidRPr="00A50DCD">
        <w:rPr>
          <w:rFonts w:ascii="Arial" w:eastAsia="Arial" w:hAnsi="Arial" w:cs="Arial"/>
          <w:sz w:val="20"/>
          <w:szCs w:val="20"/>
          <w:lang w:val="en-GB"/>
        </w:rPr>
        <w:t xml:space="preserve">Shareholders collectively controlling approximately </w:t>
      </w:r>
      <w:r w:rsidR="40F2C3F3" w:rsidRPr="00A50DCD">
        <w:rPr>
          <w:rFonts w:ascii="Arial" w:eastAsia="Arial" w:hAnsi="Arial" w:cs="Arial"/>
          <w:sz w:val="20"/>
          <w:szCs w:val="20"/>
          <w:lang w:val="en-GB"/>
        </w:rPr>
        <w:t>10.3</w:t>
      </w:r>
      <w:r w:rsidRPr="00A50DCD">
        <w:rPr>
          <w:rFonts w:ascii="Arial" w:eastAsia="Arial" w:hAnsi="Arial" w:cs="Arial"/>
          <w:sz w:val="20"/>
          <w:szCs w:val="20"/>
          <w:lang w:val="en-GB"/>
        </w:rPr>
        <w:t xml:space="preserve"> percent of all shares and votes have confirmed their intention to accept the Offer</w:t>
      </w:r>
    </w:p>
    <w:p w14:paraId="232CC404" w14:textId="5A917813" w:rsidR="003E0ED5" w:rsidRPr="00A50DCD" w:rsidRDefault="51617EFE" w:rsidP="00406B6B">
      <w:pPr>
        <w:pStyle w:val="ListParagraph"/>
        <w:keepNext/>
        <w:numPr>
          <w:ilvl w:val="0"/>
          <w:numId w:val="6"/>
        </w:numPr>
        <w:spacing w:after="0" w:line="276" w:lineRule="auto"/>
        <w:rPr>
          <w:rFonts w:eastAsiaTheme="minorEastAsia"/>
          <w:sz w:val="20"/>
          <w:szCs w:val="20"/>
          <w:lang w:val="en-GB"/>
        </w:rPr>
      </w:pPr>
      <w:r w:rsidRPr="00A50DCD">
        <w:rPr>
          <w:rFonts w:ascii="Arial" w:eastAsia="Arial" w:hAnsi="Arial" w:cs="Arial"/>
          <w:sz w:val="20"/>
          <w:szCs w:val="20"/>
          <w:lang w:val="en-GB"/>
        </w:rPr>
        <w:t xml:space="preserve">The members of the Board of Directors of </w:t>
      </w:r>
      <w:proofErr w:type="spellStart"/>
      <w:r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who have recommended the shareholders to accept the Offer collectively control approximately 6.7 percent of all shares and votes</w:t>
      </w:r>
      <w:r w:rsidR="003E0ED5" w:rsidRPr="00A50DCD">
        <w:rPr>
          <w:rFonts w:ascii="Arial" w:eastAsia="Arial" w:hAnsi="Arial" w:cs="Arial"/>
          <w:sz w:val="20"/>
          <w:szCs w:val="20"/>
          <w:lang w:val="en-GB"/>
        </w:rPr>
        <w:t xml:space="preserve"> </w:t>
      </w:r>
      <w:r w:rsidR="40F2C3F3" w:rsidRPr="00A50DCD">
        <w:rPr>
          <w:rFonts w:ascii="Arial" w:eastAsia="Arial" w:hAnsi="Arial" w:cs="Arial"/>
          <w:sz w:val="20"/>
          <w:szCs w:val="20"/>
          <w:lang w:val="en-GB"/>
        </w:rPr>
        <w:t xml:space="preserve">in </w:t>
      </w:r>
      <w:proofErr w:type="spellStart"/>
      <w:r w:rsidR="40F2C3F3" w:rsidRPr="00A50DCD">
        <w:rPr>
          <w:rFonts w:ascii="Arial" w:eastAsia="Arial" w:hAnsi="Arial" w:cs="Arial"/>
          <w:sz w:val="20"/>
          <w:szCs w:val="20"/>
          <w:lang w:val="en-GB"/>
        </w:rPr>
        <w:t>Slitevind</w:t>
      </w:r>
      <w:proofErr w:type="spellEnd"/>
      <w:r w:rsidR="003E0ED5" w:rsidRPr="00A50DCD">
        <w:rPr>
          <w:rFonts w:ascii="Arial" w:eastAsia="Arial" w:hAnsi="Arial" w:cs="Arial"/>
          <w:sz w:val="20"/>
          <w:szCs w:val="20"/>
          <w:lang w:val="en-GB"/>
        </w:rPr>
        <w:t xml:space="preserve"> </w:t>
      </w:r>
    </w:p>
    <w:p w14:paraId="51396991" w14:textId="048DE191" w:rsidR="00E22966" w:rsidRPr="00A50DCD" w:rsidRDefault="003E0ED5" w:rsidP="00E22966">
      <w:pPr>
        <w:pStyle w:val="ListParagraph"/>
        <w:keepNext/>
        <w:numPr>
          <w:ilvl w:val="0"/>
          <w:numId w:val="6"/>
        </w:numPr>
        <w:spacing w:after="0" w:line="276" w:lineRule="auto"/>
        <w:rPr>
          <w:rFonts w:ascii="Arial" w:eastAsia="Arial" w:hAnsi="Arial" w:cs="Arial"/>
          <w:sz w:val="20"/>
          <w:szCs w:val="20"/>
          <w:lang w:val="en-GB"/>
        </w:rPr>
      </w:pPr>
      <w:r w:rsidRPr="00A50DCD">
        <w:rPr>
          <w:rFonts w:ascii="Arial" w:eastAsia="Arial" w:hAnsi="Arial" w:cs="Arial"/>
          <w:sz w:val="20"/>
          <w:szCs w:val="20"/>
          <w:lang w:val="en-GB"/>
        </w:rPr>
        <w:t xml:space="preserve">Acceptance </w:t>
      </w:r>
      <w:r w:rsidR="001434BA" w:rsidRPr="00A50DCD">
        <w:rPr>
          <w:rFonts w:ascii="Arial" w:eastAsia="Arial" w:hAnsi="Arial" w:cs="Arial"/>
          <w:sz w:val="20"/>
          <w:szCs w:val="20"/>
          <w:lang w:val="en-GB"/>
        </w:rPr>
        <w:t>by</w:t>
      </w:r>
      <w:r w:rsidRPr="00A50DCD">
        <w:rPr>
          <w:rFonts w:ascii="Arial" w:eastAsia="Arial" w:hAnsi="Arial" w:cs="Arial"/>
          <w:sz w:val="20"/>
          <w:szCs w:val="20"/>
          <w:lang w:val="en-GB"/>
        </w:rPr>
        <w:t xml:space="preserve"> </w:t>
      </w:r>
      <w:r w:rsidR="00910A9A" w:rsidRPr="00A50DCD">
        <w:rPr>
          <w:rFonts w:ascii="Arial" w:eastAsia="Arial" w:hAnsi="Arial" w:cs="Arial"/>
          <w:sz w:val="20"/>
          <w:szCs w:val="20"/>
          <w:lang w:val="en-GB"/>
        </w:rPr>
        <w:t xml:space="preserve">shareholders holding more than 90 </w:t>
      </w:r>
      <w:r w:rsidRPr="00A50DCD">
        <w:rPr>
          <w:rFonts w:ascii="Arial" w:eastAsia="Arial" w:hAnsi="Arial" w:cs="Arial"/>
          <w:sz w:val="20"/>
          <w:szCs w:val="20"/>
          <w:lang w:val="en-GB"/>
        </w:rPr>
        <w:t>percent of</w:t>
      </w:r>
      <w:r w:rsidR="00910A9A" w:rsidRPr="00A50DCD">
        <w:rPr>
          <w:rFonts w:ascii="Arial" w:eastAsia="Arial" w:hAnsi="Arial" w:cs="Arial"/>
          <w:sz w:val="20"/>
          <w:szCs w:val="20"/>
          <w:lang w:val="en-GB"/>
        </w:rPr>
        <w:t xml:space="preserve"> the shares in </w:t>
      </w:r>
      <w:proofErr w:type="spellStart"/>
      <w:r w:rsidR="00910A9A"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w:t>
      </w:r>
      <w:r w:rsidR="00BC55E5" w:rsidRPr="00A50DCD">
        <w:rPr>
          <w:rFonts w:ascii="Arial" w:eastAsia="Arial" w:hAnsi="Arial" w:cs="Arial"/>
          <w:sz w:val="20"/>
          <w:szCs w:val="20"/>
          <w:lang w:val="en-GB"/>
        </w:rPr>
        <w:t xml:space="preserve">is </w:t>
      </w:r>
      <w:r w:rsidRPr="00A50DCD">
        <w:rPr>
          <w:rFonts w:ascii="Arial" w:eastAsia="Arial" w:hAnsi="Arial" w:cs="Arial"/>
          <w:sz w:val="20"/>
          <w:szCs w:val="20"/>
          <w:lang w:val="en-GB"/>
        </w:rPr>
        <w:t xml:space="preserve">required for completion of the Offer, with the acceptance period </w:t>
      </w:r>
      <w:r w:rsidR="00CC28DE" w:rsidRPr="00A50DCD">
        <w:rPr>
          <w:rFonts w:ascii="Arial" w:eastAsia="Arial" w:hAnsi="Arial" w:cs="Arial"/>
          <w:sz w:val="20"/>
          <w:szCs w:val="20"/>
          <w:lang w:val="en-GB"/>
        </w:rPr>
        <w:t>commencing</w:t>
      </w:r>
      <w:r w:rsidRPr="00A50DCD">
        <w:rPr>
          <w:rFonts w:ascii="Arial" w:eastAsia="Arial" w:hAnsi="Arial" w:cs="Arial"/>
          <w:sz w:val="20"/>
          <w:szCs w:val="20"/>
          <w:lang w:val="en-GB"/>
        </w:rPr>
        <w:t xml:space="preserve"> on </w:t>
      </w:r>
      <w:r w:rsidR="002D69D0" w:rsidRPr="00A50DCD">
        <w:rPr>
          <w:rFonts w:ascii="Arial" w:eastAsia="Arial" w:hAnsi="Arial" w:cs="Arial"/>
          <w:sz w:val="20"/>
          <w:szCs w:val="20"/>
          <w:lang w:val="en-GB"/>
        </w:rPr>
        <w:t>2 August</w:t>
      </w:r>
      <w:r w:rsidRPr="00A50DCD">
        <w:rPr>
          <w:rFonts w:ascii="Arial" w:eastAsia="Arial" w:hAnsi="Arial" w:cs="Arial"/>
          <w:sz w:val="20"/>
          <w:szCs w:val="20"/>
          <w:lang w:val="en-GB"/>
        </w:rPr>
        <w:t xml:space="preserve"> 2022 and expiring on </w:t>
      </w:r>
      <w:r w:rsidR="002D69D0" w:rsidRPr="00A50DCD">
        <w:rPr>
          <w:rFonts w:ascii="Arial" w:eastAsia="Arial" w:hAnsi="Arial" w:cs="Arial"/>
          <w:sz w:val="20"/>
          <w:szCs w:val="20"/>
          <w:lang w:val="en-GB"/>
        </w:rPr>
        <w:t>23 August</w:t>
      </w:r>
      <w:r w:rsidRPr="00A50DCD">
        <w:rPr>
          <w:rFonts w:ascii="Arial" w:eastAsia="Arial" w:hAnsi="Arial" w:cs="Arial"/>
          <w:sz w:val="20"/>
          <w:szCs w:val="20"/>
          <w:lang w:val="en-GB"/>
        </w:rPr>
        <w:t xml:space="preserve"> 2022</w:t>
      </w:r>
    </w:p>
    <w:p w14:paraId="390EB060" w14:textId="524B8EE3" w:rsidR="00994697" w:rsidRPr="00A50DCD" w:rsidRDefault="00963445" w:rsidP="00E22966">
      <w:pPr>
        <w:pStyle w:val="ListParagraph"/>
        <w:keepNext/>
        <w:numPr>
          <w:ilvl w:val="0"/>
          <w:numId w:val="6"/>
        </w:numPr>
        <w:spacing w:after="0" w:line="276" w:lineRule="auto"/>
        <w:rPr>
          <w:rFonts w:ascii="Arial" w:eastAsia="Arial" w:hAnsi="Arial" w:cs="Arial"/>
          <w:sz w:val="20"/>
          <w:szCs w:val="20"/>
          <w:lang w:val="en-GB"/>
        </w:rPr>
      </w:pPr>
      <w:r w:rsidRPr="00A50DCD">
        <w:rPr>
          <w:rFonts w:ascii="Arial" w:eastAsia="Arial" w:hAnsi="Arial" w:cs="Arial"/>
          <w:sz w:val="20"/>
          <w:szCs w:val="20"/>
          <w:lang w:val="en-GB"/>
        </w:rPr>
        <w:t>The Offer is not subject to any financing condition</w:t>
      </w:r>
      <w:r w:rsidR="0048434F" w:rsidRPr="00A50DCD">
        <w:rPr>
          <w:rFonts w:ascii="Arial" w:eastAsia="Arial" w:hAnsi="Arial" w:cs="Arial"/>
          <w:sz w:val="20"/>
          <w:szCs w:val="20"/>
          <w:lang w:val="en-GB"/>
        </w:rPr>
        <w:t xml:space="preserve"> and will be </w:t>
      </w:r>
      <w:r w:rsidRPr="00A50DCD">
        <w:rPr>
          <w:rFonts w:ascii="Arial" w:eastAsia="Arial" w:hAnsi="Arial" w:cs="Arial"/>
          <w:sz w:val="20"/>
          <w:szCs w:val="20"/>
          <w:lang w:val="en-GB"/>
        </w:rPr>
        <w:t>finance</w:t>
      </w:r>
      <w:r w:rsidR="0048434F" w:rsidRPr="00A50DCD">
        <w:rPr>
          <w:rFonts w:ascii="Arial" w:eastAsia="Arial" w:hAnsi="Arial" w:cs="Arial"/>
          <w:sz w:val="20"/>
          <w:szCs w:val="20"/>
          <w:lang w:val="en-GB"/>
        </w:rPr>
        <w:t>d</w:t>
      </w:r>
      <w:r w:rsidRPr="00A50DCD">
        <w:rPr>
          <w:rFonts w:ascii="Arial" w:eastAsia="Arial" w:hAnsi="Arial" w:cs="Arial"/>
          <w:sz w:val="20"/>
          <w:szCs w:val="20"/>
          <w:lang w:val="en-GB"/>
        </w:rPr>
        <w:t xml:space="preserve"> with existing cash reserves</w:t>
      </w:r>
      <w:r w:rsidR="004B4447" w:rsidRPr="00A50DCD">
        <w:rPr>
          <w:rFonts w:ascii="Arial" w:eastAsia="Arial" w:hAnsi="Arial" w:cs="Arial"/>
          <w:sz w:val="20"/>
          <w:szCs w:val="20"/>
          <w:lang w:val="en-GB"/>
        </w:rPr>
        <w:t xml:space="preserve"> and a committed credit facility by </w:t>
      </w:r>
      <w:proofErr w:type="spellStart"/>
      <w:r w:rsidR="004B4447" w:rsidRPr="00A50DCD">
        <w:rPr>
          <w:rFonts w:ascii="Arial" w:eastAsia="Arial" w:hAnsi="Arial" w:cs="Arial"/>
          <w:sz w:val="20"/>
          <w:szCs w:val="20"/>
          <w:lang w:val="en-GB"/>
        </w:rPr>
        <w:t>S</w:t>
      </w:r>
      <w:r w:rsidR="004A051D" w:rsidRPr="00A50DCD">
        <w:rPr>
          <w:rFonts w:ascii="Arial" w:eastAsia="Arial" w:hAnsi="Arial" w:cs="Arial"/>
          <w:sz w:val="20"/>
          <w:szCs w:val="20"/>
          <w:lang w:val="en-GB"/>
        </w:rPr>
        <w:t>kandinaviska</w:t>
      </w:r>
      <w:proofErr w:type="spellEnd"/>
      <w:r w:rsidR="004A051D" w:rsidRPr="00A50DCD">
        <w:rPr>
          <w:rFonts w:ascii="Arial" w:eastAsia="Arial" w:hAnsi="Arial" w:cs="Arial"/>
          <w:sz w:val="20"/>
          <w:szCs w:val="20"/>
          <w:lang w:val="en-GB"/>
        </w:rPr>
        <w:t xml:space="preserve"> </w:t>
      </w:r>
      <w:proofErr w:type="spellStart"/>
      <w:r w:rsidR="004B4447" w:rsidRPr="00A50DCD">
        <w:rPr>
          <w:rFonts w:ascii="Arial" w:eastAsia="Arial" w:hAnsi="Arial" w:cs="Arial"/>
          <w:sz w:val="20"/>
          <w:szCs w:val="20"/>
          <w:lang w:val="en-GB"/>
        </w:rPr>
        <w:t>E</w:t>
      </w:r>
      <w:r w:rsidR="004A051D" w:rsidRPr="00A50DCD">
        <w:rPr>
          <w:rFonts w:ascii="Arial" w:eastAsia="Arial" w:hAnsi="Arial" w:cs="Arial"/>
          <w:sz w:val="20"/>
          <w:szCs w:val="20"/>
          <w:lang w:val="en-GB"/>
        </w:rPr>
        <w:t>nskilda</w:t>
      </w:r>
      <w:proofErr w:type="spellEnd"/>
      <w:r w:rsidR="004A051D" w:rsidRPr="00A50DCD">
        <w:rPr>
          <w:rFonts w:ascii="Arial" w:eastAsia="Arial" w:hAnsi="Arial" w:cs="Arial"/>
          <w:sz w:val="20"/>
          <w:szCs w:val="20"/>
          <w:lang w:val="en-GB"/>
        </w:rPr>
        <w:t xml:space="preserve"> </w:t>
      </w:r>
      <w:proofErr w:type="spellStart"/>
      <w:r w:rsidR="004B4447" w:rsidRPr="00A50DCD">
        <w:rPr>
          <w:rFonts w:ascii="Arial" w:eastAsia="Arial" w:hAnsi="Arial" w:cs="Arial"/>
          <w:sz w:val="20"/>
          <w:szCs w:val="20"/>
          <w:lang w:val="en-GB"/>
        </w:rPr>
        <w:t>B</w:t>
      </w:r>
      <w:r w:rsidR="004A051D" w:rsidRPr="00A50DCD">
        <w:rPr>
          <w:rFonts w:ascii="Arial" w:eastAsia="Arial" w:hAnsi="Arial" w:cs="Arial"/>
          <w:sz w:val="20"/>
          <w:szCs w:val="20"/>
          <w:lang w:val="en-GB"/>
        </w:rPr>
        <w:t>anken</w:t>
      </w:r>
      <w:proofErr w:type="spellEnd"/>
      <w:r w:rsidR="004A051D" w:rsidRPr="00A50DCD">
        <w:rPr>
          <w:rFonts w:ascii="Arial" w:eastAsia="Arial" w:hAnsi="Arial" w:cs="Arial"/>
          <w:sz w:val="20"/>
          <w:szCs w:val="20"/>
          <w:lang w:val="en-GB"/>
        </w:rPr>
        <w:t xml:space="preserve"> AB (</w:t>
      </w:r>
      <w:proofErr w:type="spellStart"/>
      <w:r w:rsidR="004A051D" w:rsidRPr="00A50DCD">
        <w:rPr>
          <w:rFonts w:ascii="Arial" w:eastAsia="Arial" w:hAnsi="Arial" w:cs="Arial"/>
          <w:sz w:val="20"/>
          <w:szCs w:val="20"/>
          <w:lang w:val="en-GB"/>
        </w:rPr>
        <w:t>publ</w:t>
      </w:r>
      <w:proofErr w:type="spellEnd"/>
      <w:r w:rsidR="004A051D" w:rsidRPr="00A50DCD">
        <w:rPr>
          <w:rFonts w:ascii="Arial" w:eastAsia="Arial" w:hAnsi="Arial" w:cs="Arial"/>
          <w:sz w:val="20"/>
          <w:szCs w:val="20"/>
          <w:lang w:val="en-GB"/>
        </w:rPr>
        <w:t>)</w:t>
      </w:r>
    </w:p>
    <w:p w14:paraId="23D223B2" w14:textId="77777777" w:rsidR="00BB74A1" w:rsidRPr="00A50DCD" w:rsidRDefault="00BB74A1" w:rsidP="007B2132">
      <w:pPr>
        <w:spacing w:after="0" w:line="276" w:lineRule="auto"/>
        <w:ind w:left="-142"/>
        <w:contextualSpacing/>
        <w:rPr>
          <w:rFonts w:ascii="Arial" w:eastAsia="Arial" w:hAnsi="Arial" w:cs="Arial"/>
          <w:b/>
          <w:bCs/>
          <w:sz w:val="20"/>
          <w:szCs w:val="20"/>
          <w:lang w:val="en-GB"/>
        </w:rPr>
      </w:pPr>
    </w:p>
    <w:p w14:paraId="02169F53" w14:textId="47D7C2B0" w:rsidR="00145AB1" w:rsidRPr="00A50DCD" w:rsidRDefault="003F44BE" w:rsidP="00EE400D">
      <w:pPr>
        <w:spacing w:after="0" w:line="276" w:lineRule="auto"/>
        <w:ind w:left="-142"/>
        <w:contextualSpacing/>
        <w:rPr>
          <w:rFonts w:ascii="Arial" w:eastAsia="Arial" w:hAnsi="Arial" w:cs="Arial"/>
          <w:b/>
          <w:bCs/>
          <w:sz w:val="20"/>
          <w:szCs w:val="20"/>
          <w:lang w:val="en-GB"/>
        </w:rPr>
      </w:pPr>
      <w:r w:rsidRPr="00A50DCD">
        <w:rPr>
          <w:rFonts w:ascii="Arial" w:eastAsia="Arial" w:hAnsi="Arial" w:cs="Arial"/>
          <w:b/>
          <w:bCs/>
          <w:sz w:val="20"/>
          <w:szCs w:val="20"/>
          <w:lang w:val="en-GB"/>
        </w:rPr>
        <w:t>Deal Highlights</w:t>
      </w:r>
    </w:p>
    <w:p w14:paraId="3B54BE6B" w14:textId="77777777" w:rsidR="00EE400D" w:rsidRPr="00A50DCD" w:rsidRDefault="00EE400D" w:rsidP="00EE400D">
      <w:pPr>
        <w:spacing w:after="0" w:line="276" w:lineRule="auto"/>
        <w:ind w:left="-142"/>
        <w:contextualSpacing/>
        <w:rPr>
          <w:rFonts w:ascii="Arial" w:eastAsia="Arial" w:hAnsi="Arial" w:cs="Arial"/>
          <w:b/>
          <w:bCs/>
          <w:sz w:val="20"/>
          <w:szCs w:val="20"/>
          <w:lang w:val="en-GB"/>
        </w:rPr>
      </w:pPr>
    </w:p>
    <w:p w14:paraId="24C7BF8E" w14:textId="77777777" w:rsidR="002738B0" w:rsidRPr="00A50DCD" w:rsidRDefault="002738B0" w:rsidP="001C38AD">
      <w:pPr>
        <w:pStyle w:val="ListParagraph"/>
        <w:numPr>
          <w:ilvl w:val="0"/>
          <w:numId w:val="6"/>
        </w:numPr>
        <w:spacing w:after="0" w:line="276" w:lineRule="auto"/>
        <w:rPr>
          <w:rFonts w:ascii="Arial" w:eastAsia="Arial" w:hAnsi="Arial" w:cs="Arial"/>
          <w:sz w:val="20"/>
          <w:szCs w:val="20"/>
          <w:lang w:val="en-GB"/>
        </w:rPr>
      </w:pPr>
      <w:r w:rsidRPr="00A50DCD">
        <w:rPr>
          <w:rFonts w:ascii="Arial" w:eastAsia="Arial" w:hAnsi="Arial" w:cs="Arial"/>
          <w:sz w:val="20"/>
          <w:szCs w:val="20"/>
          <w:lang w:val="en-GB"/>
        </w:rPr>
        <w:t>Delivers on the Company’s strategy by strengthening the platform for growth in the Nordics</w:t>
      </w:r>
    </w:p>
    <w:p w14:paraId="347CD920" w14:textId="5F0A2F5C" w:rsidR="001C38AD" w:rsidRPr="00A50DCD" w:rsidRDefault="001C38AD" w:rsidP="001C38AD">
      <w:pPr>
        <w:pStyle w:val="ListParagraph"/>
        <w:numPr>
          <w:ilvl w:val="0"/>
          <w:numId w:val="6"/>
        </w:numPr>
        <w:spacing w:after="0" w:line="276" w:lineRule="auto"/>
        <w:rPr>
          <w:rFonts w:ascii="Arial" w:eastAsia="Arial" w:hAnsi="Arial" w:cs="Arial"/>
          <w:sz w:val="20"/>
          <w:szCs w:val="20"/>
          <w:lang w:val="en-GB"/>
        </w:rPr>
      </w:pPr>
      <w:r w:rsidRPr="00A50DCD">
        <w:rPr>
          <w:rFonts w:ascii="Arial" w:eastAsia="Arial" w:hAnsi="Arial" w:cs="Arial"/>
          <w:sz w:val="20"/>
          <w:szCs w:val="20"/>
          <w:lang w:val="en-GB"/>
        </w:rPr>
        <w:t>Increase</w:t>
      </w:r>
      <w:r w:rsidR="00FB236C" w:rsidRPr="00A50DCD">
        <w:rPr>
          <w:rFonts w:ascii="Arial" w:eastAsia="Arial" w:hAnsi="Arial" w:cs="Arial"/>
          <w:sz w:val="20"/>
          <w:szCs w:val="20"/>
          <w:lang w:val="en-GB"/>
        </w:rPr>
        <w:t>s</w:t>
      </w:r>
      <w:r w:rsidRPr="00A50DCD">
        <w:rPr>
          <w:rFonts w:ascii="Arial" w:eastAsia="Arial" w:hAnsi="Arial" w:cs="Arial"/>
          <w:sz w:val="20"/>
          <w:szCs w:val="20"/>
          <w:lang w:val="en-GB"/>
        </w:rPr>
        <w:t xml:space="preserve"> </w:t>
      </w:r>
      <w:proofErr w:type="spellStart"/>
      <w:r w:rsidR="001508D5" w:rsidRPr="00A50DCD">
        <w:rPr>
          <w:rFonts w:ascii="Arial" w:eastAsia="Arial" w:hAnsi="Arial" w:cs="Arial"/>
          <w:sz w:val="20"/>
          <w:szCs w:val="20"/>
          <w:lang w:val="en-GB"/>
        </w:rPr>
        <w:t>Orrön</w:t>
      </w:r>
      <w:proofErr w:type="spellEnd"/>
      <w:r w:rsidR="001508D5" w:rsidRPr="00A50DCD">
        <w:rPr>
          <w:rFonts w:ascii="Arial" w:eastAsia="Arial" w:hAnsi="Arial" w:cs="Arial"/>
          <w:sz w:val="20"/>
          <w:szCs w:val="20"/>
          <w:lang w:val="en-GB"/>
        </w:rPr>
        <w:t xml:space="preserve"> Energy’s </w:t>
      </w:r>
      <w:r w:rsidR="005C3BF7" w:rsidRPr="00A50DCD">
        <w:rPr>
          <w:rFonts w:ascii="Arial" w:eastAsia="Arial" w:hAnsi="Arial" w:cs="Arial"/>
          <w:sz w:val="20"/>
          <w:szCs w:val="20"/>
          <w:lang w:val="en-GB"/>
        </w:rPr>
        <w:t xml:space="preserve">net </w:t>
      </w:r>
      <w:r w:rsidRPr="00A50DCD">
        <w:rPr>
          <w:rFonts w:ascii="Arial" w:eastAsia="Arial" w:hAnsi="Arial" w:cs="Arial"/>
          <w:sz w:val="20"/>
          <w:szCs w:val="20"/>
          <w:lang w:val="en-GB"/>
        </w:rPr>
        <w:t xml:space="preserve">power generation to &gt;1 </w:t>
      </w:r>
      <w:proofErr w:type="spellStart"/>
      <w:r w:rsidRPr="00A50DCD">
        <w:rPr>
          <w:rFonts w:ascii="Arial" w:eastAsia="Arial" w:hAnsi="Arial" w:cs="Arial"/>
          <w:sz w:val="20"/>
          <w:szCs w:val="20"/>
          <w:lang w:val="en-GB"/>
        </w:rPr>
        <w:t>TWh</w:t>
      </w:r>
      <w:proofErr w:type="spellEnd"/>
      <w:r w:rsidRPr="00A50DCD">
        <w:rPr>
          <w:rFonts w:ascii="Arial" w:eastAsia="Arial" w:hAnsi="Arial" w:cs="Arial"/>
          <w:sz w:val="20"/>
          <w:szCs w:val="20"/>
          <w:lang w:val="en-GB"/>
        </w:rPr>
        <w:t xml:space="preserve"> per annum</w:t>
      </w:r>
      <w:r w:rsidR="00C535F9" w:rsidRPr="00A50DCD">
        <w:rPr>
          <w:rFonts w:ascii="Arial" w:eastAsia="Arial" w:hAnsi="Arial" w:cs="Arial"/>
          <w:sz w:val="20"/>
          <w:szCs w:val="20"/>
          <w:lang w:val="en-GB"/>
        </w:rPr>
        <w:t xml:space="preserve"> by end 2023</w:t>
      </w:r>
    </w:p>
    <w:p w14:paraId="121B2C9F" w14:textId="63D1C92D" w:rsidR="00605BEA" w:rsidRPr="00A50DCD" w:rsidRDefault="00C354EE" w:rsidP="00286FBA">
      <w:pPr>
        <w:pStyle w:val="ListParagraph"/>
        <w:numPr>
          <w:ilvl w:val="0"/>
          <w:numId w:val="6"/>
        </w:numPr>
        <w:spacing w:after="0" w:line="276" w:lineRule="auto"/>
        <w:rPr>
          <w:rFonts w:ascii="Arial" w:eastAsia="Arial" w:hAnsi="Arial" w:cs="Arial"/>
          <w:sz w:val="20"/>
          <w:szCs w:val="20"/>
          <w:lang w:val="en-GB"/>
        </w:rPr>
      </w:pPr>
      <w:r w:rsidRPr="00A50DCD">
        <w:rPr>
          <w:rFonts w:ascii="Arial" w:eastAsia="Arial" w:hAnsi="Arial" w:cs="Arial"/>
          <w:sz w:val="20"/>
          <w:szCs w:val="20"/>
          <w:lang w:val="en-GB"/>
        </w:rPr>
        <w:t>D</w:t>
      </w:r>
      <w:r w:rsidR="002518A8" w:rsidRPr="00A50DCD">
        <w:rPr>
          <w:rFonts w:ascii="Arial" w:eastAsia="Arial" w:hAnsi="Arial" w:cs="Arial"/>
          <w:sz w:val="20"/>
          <w:szCs w:val="20"/>
          <w:lang w:val="en-GB"/>
        </w:rPr>
        <w:t>iversified</w:t>
      </w:r>
      <w:r w:rsidR="004A5572" w:rsidRPr="00A50DCD">
        <w:rPr>
          <w:rFonts w:ascii="Arial" w:eastAsia="Arial" w:hAnsi="Arial" w:cs="Arial"/>
          <w:sz w:val="20"/>
          <w:szCs w:val="20"/>
          <w:lang w:val="en-GB"/>
        </w:rPr>
        <w:t>, producing</w:t>
      </w:r>
      <w:r w:rsidR="002518A8" w:rsidRPr="00A50DCD">
        <w:rPr>
          <w:rFonts w:ascii="Arial" w:eastAsia="Arial" w:hAnsi="Arial" w:cs="Arial"/>
          <w:sz w:val="20"/>
          <w:szCs w:val="20"/>
          <w:lang w:val="en-GB"/>
        </w:rPr>
        <w:t xml:space="preserve"> asset base with opportunities for repowering and </w:t>
      </w:r>
      <w:r w:rsidR="009E4D3D" w:rsidRPr="00A50DCD">
        <w:rPr>
          <w:rFonts w:ascii="Arial" w:eastAsia="Arial" w:hAnsi="Arial" w:cs="Arial"/>
          <w:sz w:val="20"/>
          <w:szCs w:val="20"/>
          <w:lang w:val="en-GB"/>
        </w:rPr>
        <w:t>new projects</w:t>
      </w:r>
    </w:p>
    <w:p w14:paraId="5B49AC6F" w14:textId="19DCFDD1" w:rsidR="00E02816" w:rsidRPr="00A50DCD" w:rsidRDefault="004A051D" w:rsidP="00286FBA">
      <w:pPr>
        <w:pStyle w:val="ListParagraph"/>
        <w:numPr>
          <w:ilvl w:val="0"/>
          <w:numId w:val="6"/>
        </w:numPr>
        <w:spacing w:after="0" w:line="276" w:lineRule="auto"/>
        <w:rPr>
          <w:rFonts w:ascii="Arial" w:eastAsia="Arial" w:hAnsi="Arial" w:cs="Arial"/>
          <w:sz w:val="20"/>
          <w:szCs w:val="20"/>
          <w:lang w:val="en-GB"/>
        </w:rPr>
      </w:pPr>
      <w:r w:rsidRPr="00A50DCD">
        <w:rPr>
          <w:rFonts w:ascii="Arial" w:eastAsia="Arial" w:hAnsi="Arial" w:cs="Arial"/>
          <w:sz w:val="20"/>
          <w:szCs w:val="20"/>
          <w:lang w:val="en-GB"/>
        </w:rPr>
        <w:t xml:space="preserve">The addition of </w:t>
      </w:r>
      <w:proofErr w:type="spellStart"/>
      <w:r w:rsidRPr="00A50DCD">
        <w:rPr>
          <w:rFonts w:ascii="Arial" w:eastAsia="Arial" w:hAnsi="Arial" w:cs="Arial"/>
          <w:sz w:val="20"/>
          <w:szCs w:val="20"/>
          <w:lang w:val="en-GB"/>
        </w:rPr>
        <w:t>Slitevind</w:t>
      </w:r>
      <w:r w:rsidR="006727B0" w:rsidRPr="00A50DCD">
        <w:rPr>
          <w:rFonts w:ascii="Arial" w:eastAsia="Arial" w:hAnsi="Arial" w:cs="Arial"/>
          <w:sz w:val="20"/>
          <w:szCs w:val="20"/>
          <w:lang w:val="en-GB"/>
        </w:rPr>
        <w:t>’</w:t>
      </w:r>
      <w:r w:rsidRPr="00A50DCD">
        <w:rPr>
          <w:rFonts w:ascii="Arial" w:eastAsia="Arial" w:hAnsi="Arial" w:cs="Arial"/>
          <w:sz w:val="20"/>
          <w:szCs w:val="20"/>
          <w:lang w:val="en-GB"/>
        </w:rPr>
        <w:t>s</w:t>
      </w:r>
      <w:proofErr w:type="spellEnd"/>
      <w:r w:rsidRPr="00A50DCD">
        <w:rPr>
          <w:rFonts w:ascii="Arial" w:eastAsia="Arial" w:hAnsi="Arial" w:cs="Arial"/>
          <w:sz w:val="20"/>
          <w:szCs w:val="20"/>
          <w:lang w:val="en-GB"/>
        </w:rPr>
        <w:t xml:space="preserve"> assets and team to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creates</w:t>
      </w:r>
      <w:r w:rsidR="008761BA" w:rsidRPr="00A50DCD">
        <w:rPr>
          <w:rFonts w:ascii="Arial" w:eastAsia="Arial" w:hAnsi="Arial" w:cs="Arial"/>
          <w:sz w:val="20"/>
          <w:szCs w:val="20"/>
          <w:lang w:val="en-GB"/>
        </w:rPr>
        <w:t xml:space="preserve"> further</w:t>
      </w:r>
      <w:r w:rsidR="00372F52" w:rsidRPr="00A50DCD">
        <w:rPr>
          <w:rFonts w:ascii="Arial" w:eastAsia="Arial" w:hAnsi="Arial" w:cs="Arial"/>
          <w:sz w:val="20"/>
          <w:szCs w:val="20"/>
          <w:lang w:val="en-GB"/>
        </w:rPr>
        <w:t xml:space="preserve"> </w:t>
      </w:r>
      <w:r w:rsidR="00932012" w:rsidRPr="00A50DCD">
        <w:rPr>
          <w:rFonts w:ascii="Arial" w:eastAsia="Arial" w:hAnsi="Arial" w:cs="Arial"/>
          <w:sz w:val="20"/>
          <w:szCs w:val="20"/>
          <w:lang w:val="en-GB"/>
        </w:rPr>
        <w:t xml:space="preserve">financial strength and organisational </w:t>
      </w:r>
      <w:r w:rsidR="00372F52" w:rsidRPr="00A50DCD">
        <w:rPr>
          <w:rFonts w:ascii="Arial" w:eastAsia="Arial" w:hAnsi="Arial" w:cs="Arial"/>
          <w:sz w:val="20"/>
          <w:szCs w:val="20"/>
          <w:lang w:val="en-GB"/>
        </w:rPr>
        <w:t xml:space="preserve">capacity to </w:t>
      </w:r>
      <w:r w:rsidR="005F1C20" w:rsidRPr="00A50DCD">
        <w:rPr>
          <w:rFonts w:ascii="Arial" w:eastAsia="Arial" w:hAnsi="Arial" w:cs="Arial"/>
          <w:sz w:val="20"/>
          <w:szCs w:val="20"/>
          <w:lang w:val="en-GB"/>
        </w:rPr>
        <w:t xml:space="preserve">pursue </w:t>
      </w:r>
      <w:r w:rsidR="00D6336B" w:rsidRPr="00A50DCD">
        <w:rPr>
          <w:rFonts w:ascii="Arial" w:eastAsia="Arial" w:hAnsi="Arial" w:cs="Arial"/>
          <w:sz w:val="20"/>
          <w:szCs w:val="20"/>
          <w:lang w:val="en-GB"/>
        </w:rPr>
        <w:t xml:space="preserve">acquisitions and </w:t>
      </w:r>
      <w:r w:rsidR="005F1C20" w:rsidRPr="00A50DCD">
        <w:rPr>
          <w:rFonts w:ascii="Arial" w:eastAsia="Arial" w:hAnsi="Arial" w:cs="Arial"/>
          <w:sz w:val="20"/>
          <w:szCs w:val="20"/>
          <w:lang w:val="en-GB"/>
        </w:rPr>
        <w:t>organic growth</w:t>
      </w:r>
      <w:r w:rsidR="00436D1F" w:rsidRPr="00A50DCD">
        <w:rPr>
          <w:rFonts w:ascii="Arial" w:eastAsia="Arial" w:hAnsi="Arial" w:cs="Arial"/>
          <w:sz w:val="20"/>
          <w:szCs w:val="20"/>
          <w:lang w:val="en-GB"/>
        </w:rPr>
        <w:t xml:space="preserve"> </w:t>
      </w:r>
      <w:r w:rsidR="000A6811" w:rsidRPr="00A50DCD">
        <w:rPr>
          <w:rFonts w:ascii="Arial" w:eastAsia="Arial" w:hAnsi="Arial" w:cs="Arial"/>
          <w:sz w:val="20"/>
          <w:szCs w:val="20"/>
          <w:lang w:val="en-GB"/>
        </w:rPr>
        <w:t>op</w:t>
      </w:r>
      <w:r w:rsidR="00580E7A" w:rsidRPr="00A50DCD">
        <w:rPr>
          <w:rFonts w:ascii="Arial" w:eastAsia="Arial" w:hAnsi="Arial" w:cs="Arial"/>
          <w:sz w:val="20"/>
          <w:szCs w:val="20"/>
          <w:lang w:val="en-GB"/>
        </w:rPr>
        <w:t>portunities</w:t>
      </w:r>
    </w:p>
    <w:p w14:paraId="61B69458" w14:textId="6B125472" w:rsidR="00504ABD" w:rsidRDefault="00015C28" w:rsidP="00CF1CF0">
      <w:pPr>
        <w:pStyle w:val="ListParagraph"/>
        <w:numPr>
          <w:ilvl w:val="0"/>
          <w:numId w:val="6"/>
        </w:numPr>
        <w:spacing w:after="0" w:line="276" w:lineRule="auto"/>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remains fully funded</w:t>
      </w:r>
      <w:r w:rsidR="00AA7E25" w:rsidRPr="00A50DCD">
        <w:rPr>
          <w:rFonts w:ascii="Arial" w:eastAsia="Arial" w:hAnsi="Arial" w:cs="Arial"/>
          <w:sz w:val="20"/>
          <w:szCs w:val="20"/>
          <w:lang w:val="en-GB"/>
        </w:rPr>
        <w:t xml:space="preserve"> </w:t>
      </w:r>
      <w:r w:rsidRPr="00A50DCD">
        <w:rPr>
          <w:rFonts w:ascii="Arial" w:eastAsia="Arial" w:hAnsi="Arial" w:cs="Arial"/>
          <w:sz w:val="20"/>
          <w:szCs w:val="20"/>
          <w:lang w:val="en-GB"/>
        </w:rPr>
        <w:t xml:space="preserve">with </w:t>
      </w:r>
      <w:r w:rsidR="00654CD0" w:rsidRPr="00A50DCD">
        <w:rPr>
          <w:rFonts w:ascii="Arial" w:eastAsia="Arial" w:hAnsi="Arial" w:cs="Arial"/>
          <w:sz w:val="20"/>
          <w:szCs w:val="20"/>
          <w:lang w:val="en-GB"/>
        </w:rPr>
        <w:t>additional headroom and debt capacity to</w:t>
      </w:r>
      <w:r w:rsidR="00D14618" w:rsidRPr="00A50DCD">
        <w:rPr>
          <w:rFonts w:ascii="Arial" w:eastAsia="Arial" w:hAnsi="Arial" w:cs="Arial"/>
          <w:sz w:val="20"/>
          <w:szCs w:val="20"/>
          <w:lang w:val="en-GB"/>
        </w:rPr>
        <w:t xml:space="preserve"> continue to grow </w:t>
      </w:r>
      <w:r w:rsidR="00DC71FC" w:rsidRPr="00A50DCD">
        <w:rPr>
          <w:rFonts w:ascii="Arial" w:eastAsia="Arial" w:hAnsi="Arial" w:cs="Arial"/>
          <w:sz w:val="20"/>
          <w:szCs w:val="20"/>
          <w:lang w:val="en-GB"/>
        </w:rPr>
        <w:t xml:space="preserve">in the renewables space </w:t>
      </w:r>
      <w:r w:rsidR="00D14618" w:rsidRPr="00A50DCD">
        <w:rPr>
          <w:rFonts w:ascii="Arial" w:eastAsia="Arial" w:hAnsi="Arial" w:cs="Arial"/>
          <w:sz w:val="20"/>
          <w:szCs w:val="20"/>
          <w:lang w:val="en-GB"/>
        </w:rPr>
        <w:t>through acquisitions</w:t>
      </w:r>
    </w:p>
    <w:p w14:paraId="393E7FB1" w14:textId="77777777" w:rsidR="00D5195E" w:rsidRPr="00A50DCD" w:rsidRDefault="00D5195E" w:rsidP="00D5195E">
      <w:pPr>
        <w:pStyle w:val="ListParagraph"/>
        <w:spacing w:after="0" w:line="276" w:lineRule="auto"/>
        <w:ind w:left="578"/>
        <w:rPr>
          <w:rFonts w:ascii="Arial" w:eastAsia="Arial" w:hAnsi="Arial" w:cs="Arial"/>
          <w:sz w:val="20"/>
          <w:szCs w:val="20"/>
          <w:lang w:val="en-GB"/>
        </w:rPr>
      </w:pPr>
    </w:p>
    <w:p w14:paraId="247CAC91" w14:textId="6865983B" w:rsidR="009D78DA" w:rsidRPr="00A50DCD" w:rsidRDefault="00A9132E" w:rsidP="004C5CB7">
      <w:pPr>
        <w:spacing w:after="0" w:line="276" w:lineRule="auto"/>
        <w:ind w:left="-142"/>
        <w:contextualSpacing/>
        <w:rPr>
          <w:rFonts w:ascii="Arial" w:eastAsia="Arial" w:hAnsi="Arial" w:cs="Arial"/>
          <w:b/>
          <w:bCs/>
          <w:sz w:val="20"/>
          <w:szCs w:val="20"/>
          <w:lang w:val="en-GB"/>
        </w:rPr>
      </w:pPr>
      <w:r w:rsidRPr="00A50DCD">
        <w:rPr>
          <w:rFonts w:ascii="Arial" w:eastAsia="Arial" w:hAnsi="Arial" w:cs="Arial"/>
          <w:b/>
          <w:bCs/>
          <w:sz w:val="20"/>
          <w:szCs w:val="20"/>
          <w:lang w:val="en-GB"/>
        </w:rPr>
        <w:t xml:space="preserve">Daniel Fitzgerald, CEO </w:t>
      </w:r>
      <w:r w:rsidR="00FE0EDB" w:rsidRPr="00A50DCD">
        <w:rPr>
          <w:rFonts w:ascii="Arial" w:eastAsia="Arial" w:hAnsi="Arial" w:cs="Arial"/>
          <w:b/>
          <w:bCs/>
          <w:sz w:val="20"/>
          <w:szCs w:val="20"/>
          <w:lang w:val="en-GB"/>
        </w:rPr>
        <w:t>of</w:t>
      </w:r>
      <w:r w:rsidRPr="00A50DCD">
        <w:rPr>
          <w:rFonts w:ascii="Arial" w:eastAsia="Arial" w:hAnsi="Arial" w:cs="Arial"/>
          <w:b/>
          <w:bCs/>
          <w:sz w:val="20"/>
          <w:szCs w:val="20"/>
          <w:lang w:val="en-GB"/>
        </w:rPr>
        <w:t xml:space="preserve"> </w:t>
      </w:r>
      <w:proofErr w:type="spellStart"/>
      <w:r w:rsidRPr="00A50DCD">
        <w:rPr>
          <w:rFonts w:ascii="Arial" w:eastAsia="Arial" w:hAnsi="Arial" w:cs="Arial"/>
          <w:b/>
          <w:bCs/>
          <w:sz w:val="20"/>
          <w:szCs w:val="20"/>
          <w:lang w:val="en-GB"/>
        </w:rPr>
        <w:t>Orrön</w:t>
      </w:r>
      <w:proofErr w:type="spellEnd"/>
      <w:r w:rsidRPr="00A50DCD">
        <w:rPr>
          <w:rFonts w:ascii="Arial" w:eastAsia="Arial" w:hAnsi="Arial" w:cs="Arial"/>
          <w:b/>
          <w:bCs/>
          <w:sz w:val="20"/>
          <w:szCs w:val="20"/>
          <w:lang w:val="en-GB"/>
        </w:rPr>
        <w:t xml:space="preserve"> Energy comments:</w:t>
      </w:r>
    </w:p>
    <w:p w14:paraId="443EF347" w14:textId="1ACD45FD" w:rsidR="00BB74A1" w:rsidRPr="00A50DCD" w:rsidRDefault="00450F1F" w:rsidP="0018773C">
      <w:pPr>
        <w:spacing w:after="0" w:line="276" w:lineRule="auto"/>
        <w:ind w:left="-142"/>
        <w:contextualSpacing/>
        <w:jc w:val="both"/>
        <w:rPr>
          <w:rFonts w:ascii="Arial" w:eastAsia="Arial" w:hAnsi="Arial" w:cs="Arial"/>
          <w:sz w:val="20"/>
          <w:szCs w:val="20"/>
          <w:lang w:val="en-GB"/>
        </w:rPr>
      </w:pPr>
      <w:r w:rsidRPr="00A50DCD">
        <w:rPr>
          <w:rFonts w:ascii="Arial" w:eastAsia="Arial" w:hAnsi="Arial" w:cs="Arial"/>
          <w:sz w:val="20"/>
          <w:szCs w:val="20"/>
          <w:lang w:val="en-GB"/>
        </w:rPr>
        <w:t>“</w:t>
      </w:r>
      <w:r w:rsidR="004F68CC" w:rsidRPr="00A50DCD">
        <w:rPr>
          <w:rFonts w:ascii="Arial" w:eastAsia="Arial" w:hAnsi="Arial" w:cs="Arial"/>
          <w:sz w:val="20"/>
          <w:szCs w:val="20"/>
          <w:lang w:val="en-GB"/>
        </w:rPr>
        <w:t xml:space="preserve">This is an exciting first acquisition for </w:t>
      </w:r>
      <w:proofErr w:type="spellStart"/>
      <w:r w:rsidR="000173F4" w:rsidRPr="00A50DCD">
        <w:rPr>
          <w:rFonts w:ascii="Arial" w:eastAsia="Arial" w:hAnsi="Arial" w:cs="Arial"/>
          <w:sz w:val="20"/>
          <w:szCs w:val="20"/>
          <w:lang w:val="en-GB"/>
        </w:rPr>
        <w:t>Orrön</w:t>
      </w:r>
      <w:proofErr w:type="spellEnd"/>
      <w:r w:rsidR="004F68CC" w:rsidRPr="00A50DCD">
        <w:rPr>
          <w:rFonts w:ascii="Arial" w:eastAsia="Arial" w:hAnsi="Arial" w:cs="Arial"/>
          <w:sz w:val="20"/>
          <w:szCs w:val="20"/>
          <w:lang w:val="en-GB"/>
        </w:rPr>
        <w:t xml:space="preserve"> Energy</w:t>
      </w:r>
      <w:r w:rsidR="00B55199" w:rsidRPr="00A50DCD">
        <w:rPr>
          <w:rFonts w:ascii="Arial" w:eastAsia="Arial" w:hAnsi="Arial" w:cs="Arial"/>
          <w:sz w:val="20"/>
          <w:szCs w:val="20"/>
          <w:lang w:val="en-GB"/>
        </w:rPr>
        <w:t>,</w:t>
      </w:r>
      <w:r w:rsidR="00CA619A" w:rsidRPr="00A50DCD">
        <w:rPr>
          <w:rFonts w:ascii="Arial" w:eastAsia="Arial" w:hAnsi="Arial" w:cs="Arial"/>
          <w:sz w:val="20"/>
          <w:szCs w:val="20"/>
          <w:lang w:val="en-GB"/>
        </w:rPr>
        <w:t xml:space="preserve"> which</w:t>
      </w:r>
      <w:r w:rsidR="000173F4" w:rsidRPr="00A50DCD">
        <w:rPr>
          <w:rFonts w:ascii="Arial" w:eastAsia="Arial" w:hAnsi="Arial" w:cs="Arial"/>
          <w:sz w:val="20"/>
          <w:szCs w:val="20"/>
          <w:lang w:val="en-GB"/>
        </w:rPr>
        <w:t xml:space="preserve"> </w:t>
      </w:r>
      <w:r w:rsidR="004F68CC" w:rsidRPr="00A50DCD">
        <w:rPr>
          <w:rFonts w:ascii="Arial" w:eastAsia="Arial" w:hAnsi="Arial" w:cs="Arial"/>
          <w:sz w:val="20"/>
          <w:szCs w:val="20"/>
          <w:lang w:val="en-GB"/>
        </w:rPr>
        <w:t>bring</w:t>
      </w:r>
      <w:r w:rsidR="00CA619A" w:rsidRPr="00A50DCD">
        <w:rPr>
          <w:rFonts w:ascii="Arial" w:eastAsia="Arial" w:hAnsi="Arial" w:cs="Arial"/>
          <w:sz w:val="20"/>
          <w:szCs w:val="20"/>
          <w:lang w:val="en-GB"/>
        </w:rPr>
        <w:t>s</w:t>
      </w:r>
      <w:r w:rsidR="004F68CC" w:rsidRPr="00A50DCD">
        <w:rPr>
          <w:rFonts w:ascii="Arial" w:eastAsia="Arial" w:hAnsi="Arial" w:cs="Arial"/>
          <w:sz w:val="20"/>
          <w:szCs w:val="20"/>
          <w:lang w:val="en-GB"/>
        </w:rPr>
        <w:t xml:space="preserve"> together </w:t>
      </w:r>
      <w:r w:rsidR="000173F4" w:rsidRPr="00A50DCD">
        <w:rPr>
          <w:rFonts w:ascii="Arial" w:eastAsia="Arial" w:hAnsi="Arial" w:cs="Arial"/>
          <w:sz w:val="20"/>
          <w:szCs w:val="20"/>
          <w:lang w:val="en-GB"/>
        </w:rPr>
        <w:t xml:space="preserve">two companies </w:t>
      </w:r>
      <w:r w:rsidR="00327AF7" w:rsidRPr="00A50DCD">
        <w:rPr>
          <w:rFonts w:ascii="Arial" w:eastAsia="Arial" w:hAnsi="Arial" w:cs="Arial"/>
          <w:sz w:val="20"/>
          <w:szCs w:val="20"/>
          <w:lang w:val="en-GB"/>
        </w:rPr>
        <w:t xml:space="preserve">with the competence, assets and capital </w:t>
      </w:r>
      <w:r w:rsidR="000173F4" w:rsidRPr="00A50DCD">
        <w:rPr>
          <w:rFonts w:ascii="Arial" w:eastAsia="Arial" w:hAnsi="Arial" w:cs="Arial"/>
          <w:sz w:val="20"/>
          <w:szCs w:val="20"/>
          <w:lang w:val="en-GB"/>
        </w:rPr>
        <w:t>to accelerate investments in the energy transition</w:t>
      </w:r>
      <w:r w:rsidR="00121F08" w:rsidRPr="00A50DCD">
        <w:rPr>
          <w:rFonts w:ascii="Arial" w:eastAsia="Arial" w:hAnsi="Arial" w:cs="Arial"/>
          <w:sz w:val="20"/>
          <w:szCs w:val="20"/>
          <w:lang w:val="en-GB"/>
        </w:rPr>
        <w:t>.</w:t>
      </w:r>
      <w:r w:rsidR="00121F08" w:rsidRPr="00A50DCD" w:rsidDel="000173F4">
        <w:rPr>
          <w:rFonts w:ascii="Arial" w:eastAsia="Arial" w:hAnsi="Arial" w:cs="Arial"/>
          <w:sz w:val="20"/>
          <w:szCs w:val="20"/>
          <w:lang w:val="en-GB"/>
        </w:rPr>
        <w:t xml:space="preserve"> </w:t>
      </w:r>
      <w:proofErr w:type="spellStart"/>
      <w:r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has a highly skilled team and </w:t>
      </w:r>
      <w:r w:rsidR="005E64B1" w:rsidRPr="00A50DCD">
        <w:rPr>
          <w:rFonts w:ascii="Arial" w:eastAsia="Arial" w:hAnsi="Arial" w:cs="Arial"/>
          <w:sz w:val="20"/>
          <w:szCs w:val="20"/>
          <w:lang w:val="en-GB"/>
        </w:rPr>
        <w:t xml:space="preserve">a </w:t>
      </w:r>
      <w:r w:rsidRPr="00A50DCD">
        <w:rPr>
          <w:rFonts w:ascii="Arial" w:eastAsia="Arial" w:hAnsi="Arial" w:cs="Arial"/>
          <w:sz w:val="20"/>
          <w:szCs w:val="20"/>
          <w:lang w:val="en-GB"/>
        </w:rPr>
        <w:t xml:space="preserve">portfolio of </w:t>
      </w:r>
      <w:r w:rsidR="005E64B1" w:rsidRPr="00A50DCD">
        <w:rPr>
          <w:rFonts w:ascii="Arial" w:eastAsia="Arial" w:hAnsi="Arial" w:cs="Arial"/>
          <w:sz w:val="20"/>
          <w:szCs w:val="20"/>
          <w:lang w:val="en-GB"/>
        </w:rPr>
        <w:t xml:space="preserve">wind </w:t>
      </w:r>
      <w:r w:rsidRPr="00A50DCD">
        <w:rPr>
          <w:rFonts w:ascii="Arial" w:eastAsia="Arial" w:hAnsi="Arial" w:cs="Arial"/>
          <w:sz w:val="20"/>
          <w:szCs w:val="20"/>
          <w:lang w:val="en-GB"/>
        </w:rPr>
        <w:t xml:space="preserve">assets that </w:t>
      </w:r>
      <w:r w:rsidR="0058459F" w:rsidRPr="00A50DCD">
        <w:rPr>
          <w:rFonts w:ascii="Arial" w:eastAsia="Arial" w:hAnsi="Arial" w:cs="Arial"/>
          <w:sz w:val="20"/>
          <w:szCs w:val="20"/>
          <w:lang w:val="en-GB"/>
        </w:rPr>
        <w:t>adds</w:t>
      </w:r>
      <w:r w:rsidR="00121F08" w:rsidRPr="00A50DCD">
        <w:rPr>
          <w:rFonts w:ascii="Arial" w:eastAsia="Arial" w:hAnsi="Arial" w:cs="Arial"/>
          <w:sz w:val="20"/>
          <w:szCs w:val="20"/>
          <w:lang w:val="en-GB"/>
        </w:rPr>
        <w:t xml:space="preserve"> scale and diversification </w:t>
      </w:r>
      <w:r w:rsidR="0058459F" w:rsidRPr="00A50DCD">
        <w:rPr>
          <w:rFonts w:ascii="Arial" w:eastAsia="Arial" w:hAnsi="Arial" w:cs="Arial"/>
          <w:sz w:val="20"/>
          <w:szCs w:val="20"/>
          <w:lang w:val="en-GB"/>
        </w:rPr>
        <w:t xml:space="preserve">to </w:t>
      </w:r>
      <w:proofErr w:type="spellStart"/>
      <w:r w:rsidR="0058459F" w:rsidRPr="00A50DCD">
        <w:rPr>
          <w:rFonts w:ascii="Arial" w:eastAsia="Arial" w:hAnsi="Arial" w:cs="Arial"/>
          <w:sz w:val="20"/>
          <w:szCs w:val="20"/>
          <w:lang w:val="en-GB"/>
        </w:rPr>
        <w:t>Orrön</w:t>
      </w:r>
      <w:proofErr w:type="spellEnd"/>
      <w:r w:rsidR="0058459F" w:rsidRPr="00A50DCD">
        <w:rPr>
          <w:rFonts w:ascii="Arial" w:eastAsia="Arial" w:hAnsi="Arial" w:cs="Arial"/>
          <w:sz w:val="20"/>
          <w:szCs w:val="20"/>
          <w:lang w:val="en-GB"/>
        </w:rPr>
        <w:t xml:space="preserve"> Energy’s asset base. </w:t>
      </w:r>
      <w:proofErr w:type="spellStart"/>
      <w:r w:rsidR="00FD3FC6" w:rsidRPr="00A50DCD">
        <w:rPr>
          <w:rFonts w:ascii="Arial" w:eastAsia="Arial" w:hAnsi="Arial" w:cs="Arial"/>
          <w:sz w:val="20"/>
          <w:szCs w:val="20"/>
          <w:lang w:val="en-GB"/>
        </w:rPr>
        <w:t>Slitevind</w:t>
      </w:r>
      <w:proofErr w:type="spellEnd"/>
      <w:r w:rsidR="00FD3FC6" w:rsidRPr="00A50DCD">
        <w:rPr>
          <w:rFonts w:ascii="Arial" w:eastAsia="Arial" w:hAnsi="Arial" w:cs="Arial"/>
          <w:sz w:val="20"/>
          <w:szCs w:val="20"/>
          <w:lang w:val="en-GB"/>
        </w:rPr>
        <w:t xml:space="preserve"> has been a successful consolidator within the Swedish </w:t>
      </w:r>
      <w:r w:rsidR="002855C5" w:rsidRPr="00A50DCD">
        <w:rPr>
          <w:rFonts w:ascii="Arial" w:eastAsia="Arial" w:hAnsi="Arial" w:cs="Arial"/>
          <w:sz w:val="20"/>
          <w:szCs w:val="20"/>
          <w:lang w:val="en-GB"/>
        </w:rPr>
        <w:t>w</w:t>
      </w:r>
      <w:r w:rsidR="00FD3FC6" w:rsidRPr="00A50DCD">
        <w:rPr>
          <w:rFonts w:ascii="Arial" w:eastAsia="Arial" w:hAnsi="Arial" w:cs="Arial"/>
          <w:sz w:val="20"/>
          <w:szCs w:val="20"/>
          <w:lang w:val="en-GB"/>
        </w:rPr>
        <w:t xml:space="preserve">ind sector for many years and </w:t>
      </w:r>
      <w:r w:rsidR="00815D60" w:rsidRPr="00A50DCD">
        <w:rPr>
          <w:rFonts w:ascii="Arial" w:eastAsia="Arial" w:hAnsi="Arial" w:cs="Arial"/>
          <w:sz w:val="20"/>
          <w:szCs w:val="20"/>
          <w:lang w:val="en-GB"/>
        </w:rPr>
        <w:t>brings a</w:t>
      </w:r>
      <w:r w:rsidR="00B852FA" w:rsidRPr="00A50DCD">
        <w:rPr>
          <w:rFonts w:ascii="Arial" w:eastAsia="Arial" w:hAnsi="Arial" w:cs="Arial"/>
          <w:sz w:val="20"/>
          <w:szCs w:val="20"/>
          <w:lang w:val="en-GB"/>
        </w:rPr>
        <w:t xml:space="preserve"> team</w:t>
      </w:r>
      <w:r w:rsidR="00815D60" w:rsidRPr="00A50DCD">
        <w:rPr>
          <w:rFonts w:ascii="Arial" w:eastAsia="Arial" w:hAnsi="Arial" w:cs="Arial"/>
          <w:sz w:val="20"/>
          <w:szCs w:val="20"/>
          <w:lang w:val="en-GB"/>
        </w:rPr>
        <w:t xml:space="preserve"> with the</w:t>
      </w:r>
      <w:r w:rsidR="00FD3FC6" w:rsidRPr="00A50DCD">
        <w:rPr>
          <w:rFonts w:ascii="Arial" w:eastAsia="Arial" w:hAnsi="Arial" w:cs="Arial"/>
          <w:sz w:val="20"/>
          <w:szCs w:val="20"/>
          <w:lang w:val="en-GB"/>
        </w:rPr>
        <w:t xml:space="preserve"> competence and experience to operate, develop</w:t>
      </w:r>
      <w:r w:rsidR="00B852FA" w:rsidRPr="00A50DCD">
        <w:rPr>
          <w:rFonts w:ascii="Arial" w:eastAsia="Arial" w:hAnsi="Arial" w:cs="Arial"/>
          <w:sz w:val="20"/>
          <w:szCs w:val="20"/>
          <w:lang w:val="en-GB"/>
        </w:rPr>
        <w:t xml:space="preserve"> and build wind and other renewable</w:t>
      </w:r>
      <w:r w:rsidR="008954CD" w:rsidRPr="00A50DCD">
        <w:rPr>
          <w:rFonts w:ascii="Arial" w:eastAsia="Arial" w:hAnsi="Arial" w:cs="Arial"/>
          <w:sz w:val="20"/>
          <w:szCs w:val="20"/>
          <w:lang w:val="en-GB"/>
        </w:rPr>
        <w:t>s</w:t>
      </w:r>
      <w:r w:rsidR="00B852FA" w:rsidRPr="00A50DCD">
        <w:rPr>
          <w:rFonts w:ascii="Arial" w:eastAsia="Arial" w:hAnsi="Arial" w:cs="Arial"/>
          <w:sz w:val="20"/>
          <w:szCs w:val="20"/>
          <w:lang w:val="en-GB"/>
        </w:rPr>
        <w:t xml:space="preserve"> assets in the Nordics.</w:t>
      </w:r>
      <w:r w:rsidR="00C15857" w:rsidRPr="00A50DCD">
        <w:rPr>
          <w:rFonts w:ascii="Arial" w:eastAsia="Arial" w:hAnsi="Arial" w:cs="Arial"/>
          <w:sz w:val="20"/>
          <w:szCs w:val="20"/>
          <w:lang w:val="en-GB"/>
        </w:rPr>
        <w:t xml:space="preserve"> </w:t>
      </w:r>
      <w:r w:rsidR="00585CEC" w:rsidRPr="00A50DCD">
        <w:rPr>
          <w:rFonts w:ascii="Arial" w:eastAsia="Arial" w:hAnsi="Arial" w:cs="Arial"/>
          <w:sz w:val="20"/>
          <w:szCs w:val="20"/>
          <w:lang w:val="en-GB"/>
        </w:rPr>
        <w:t xml:space="preserve">I am confident that we </w:t>
      </w:r>
      <w:r w:rsidR="00AA0575" w:rsidRPr="00A50DCD">
        <w:rPr>
          <w:rFonts w:ascii="Arial" w:eastAsia="Arial" w:hAnsi="Arial" w:cs="Arial"/>
          <w:sz w:val="20"/>
          <w:szCs w:val="20"/>
          <w:lang w:val="en-GB"/>
        </w:rPr>
        <w:t xml:space="preserve">together </w:t>
      </w:r>
      <w:r w:rsidR="00585CEC" w:rsidRPr="00A50DCD">
        <w:rPr>
          <w:rFonts w:ascii="Arial" w:eastAsia="Arial" w:hAnsi="Arial" w:cs="Arial"/>
          <w:sz w:val="20"/>
          <w:szCs w:val="20"/>
          <w:lang w:val="en-GB"/>
        </w:rPr>
        <w:t>can build on our individual strengths</w:t>
      </w:r>
      <w:r w:rsidR="00E2100E" w:rsidRPr="00A50DCD">
        <w:rPr>
          <w:rFonts w:ascii="Arial" w:eastAsia="Arial" w:hAnsi="Arial" w:cs="Arial"/>
          <w:sz w:val="20"/>
          <w:szCs w:val="20"/>
          <w:lang w:val="en-GB"/>
        </w:rPr>
        <w:t xml:space="preserve"> to </w:t>
      </w:r>
      <w:r w:rsidR="00103134" w:rsidRPr="00A50DCD">
        <w:rPr>
          <w:rFonts w:ascii="Arial" w:eastAsia="Arial" w:hAnsi="Arial" w:cs="Arial"/>
          <w:sz w:val="20"/>
          <w:szCs w:val="20"/>
          <w:lang w:val="en-GB"/>
        </w:rPr>
        <w:t>create a renewable</w:t>
      </w:r>
      <w:r w:rsidR="00D62D2E" w:rsidRPr="00A50DCD">
        <w:rPr>
          <w:rFonts w:ascii="Arial" w:eastAsia="Arial" w:hAnsi="Arial" w:cs="Arial"/>
          <w:sz w:val="20"/>
          <w:szCs w:val="20"/>
          <w:lang w:val="en-GB"/>
        </w:rPr>
        <w:t>s</w:t>
      </w:r>
      <w:r w:rsidR="00103134" w:rsidRPr="00A50DCD">
        <w:rPr>
          <w:rFonts w:ascii="Arial" w:eastAsia="Arial" w:hAnsi="Arial" w:cs="Arial"/>
          <w:sz w:val="20"/>
          <w:szCs w:val="20"/>
          <w:lang w:val="en-GB"/>
        </w:rPr>
        <w:t xml:space="preserve"> company </w:t>
      </w:r>
      <w:r w:rsidR="00592E27" w:rsidRPr="00A50DCD">
        <w:rPr>
          <w:rFonts w:ascii="Arial" w:eastAsia="Arial" w:hAnsi="Arial" w:cs="Arial"/>
          <w:sz w:val="20"/>
          <w:szCs w:val="20"/>
          <w:lang w:val="en-GB"/>
        </w:rPr>
        <w:t xml:space="preserve">that </w:t>
      </w:r>
      <w:r w:rsidR="00CB47EF" w:rsidRPr="00A50DCD">
        <w:rPr>
          <w:rFonts w:ascii="Arial" w:eastAsia="Arial" w:hAnsi="Arial" w:cs="Arial"/>
          <w:sz w:val="20"/>
          <w:szCs w:val="20"/>
          <w:lang w:val="en-GB"/>
        </w:rPr>
        <w:t>will</w:t>
      </w:r>
      <w:r w:rsidR="00592E27" w:rsidRPr="00A50DCD">
        <w:rPr>
          <w:rFonts w:ascii="Arial" w:eastAsia="Arial" w:hAnsi="Arial" w:cs="Arial"/>
          <w:sz w:val="20"/>
          <w:szCs w:val="20"/>
          <w:lang w:val="en-GB"/>
        </w:rPr>
        <w:t xml:space="preserve"> </w:t>
      </w:r>
      <w:r w:rsidR="0058091C" w:rsidRPr="00A50DCD">
        <w:rPr>
          <w:rFonts w:ascii="Arial" w:eastAsia="Arial" w:hAnsi="Arial" w:cs="Arial"/>
          <w:sz w:val="20"/>
          <w:szCs w:val="20"/>
          <w:lang w:val="en-GB"/>
        </w:rPr>
        <w:t xml:space="preserve">take </w:t>
      </w:r>
      <w:r w:rsidR="005B3DEA" w:rsidRPr="00A50DCD">
        <w:rPr>
          <w:rFonts w:ascii="Arial" w:eastAsia="Arial" w:hAnsi="Arial" w:cs="Arial"/>
          <w:sz w:val="20"/>
          <w:szCs w:val="20"/>
          <w:lang w:val="en-GB"/>
        </w:rPr>
        <w:t xml:space="preserve">advantage of the </w:t>
      </w:r>
      <w:r w:rsidR="0013253C" w:rsidRPr="00A50DCD">
        <w:rPr>
          <w:rFonts w:ascii="Arial" w:eastAsia="Arial" w:hAnsi="Arial" w:cs="Arial"/>
          <w:sz w:val="20"/>
          <w:szCs w:val="20"/>
          <w:lang w:val="en-GB"/>
        </w:rPr>
        <w:t>opportunities in the energy transition and</w:t>
      </w:r>
      <w:r w:rsidR="00700E38" w:rsidRPr="00A50DCD">
        <w:rPr>
          <w:rFonts w:ascii="Arial" w:eastAsia="Arial" w:hAnsi="Arial" w:cs="Arial"/>
          <w:sz w:val="20"/>
          <w:szCs w:val="20"/>
          <w:lang w:val="en-GB"/>
        </w:rPr>
        <w:t xml:space="preserve"> </w:t>
      </w:r>
      <w:r w:rsidR="0058091C" w:rsidRPr="00A50DCD">
        <w:rPr>
          <w:rFonts w:ascii="Arial" w:eastAsia="Arial" w:hAnsi="Arial" w:cs="Arial"/>
          <w:sz w:val="20"/>
          <w:szCs w:val="20"/>
          <w:lang w:val="en-GB"/>
        </w:rPr>
        <w:t xml:space="preserve">deliver on </w:t>
      </w:r>
      <w:r w:rsidR="000632CC" w:rsidRPr="00A50DCD">
        <w:rPr>
          <w:rFonts w:ascii="Arial" w:eastAsia="Arial" w:hAnsi="Arial" w:cs="Arial"/>
          <w:sz w:val="20"/>
          <w:szCs w:val="20"/>
          <w:lang w:val="en-GB"/>
        </w:rPr>
        <w:t>an</w:t>
      </w:r>
      <w:r w:rsidR="0058091C" w:rsidRPr="00A50DCD">
        <w:rPr>
          <w:rFonts w:ascii="Arial" w:eastAsia="Arial" w:hAnsi="Arial" w:cs="Arial"/>
          <w:sz w:val="20"/>
          <w:szCs w:val="20"/>
          <w:lang w:val="en-GB"/>
        </w:rPr>
        <w:t xml:space="preserve"> acqui</w:t>
      </w:r>
      <w:r w:rsidR="00173F2A" w:rsidRPr="00A50DCD">
        <w:rPr>
          <w:rFonts w:ascii="Arial" w:eastAsia="Arial" w:hAnsi="Arial" w:cs="Arial"/>
          <w:sz w:val="20"/>
          <w:szCs w:val="20"/>
          <w:lang w:val="en-GB"/>
        </w:rPr>
        <w:t>sition and organic growth</w:t>
      </w:r>
      <w:r w:rsidR="00517512" w:rsidRPr="00A50DCD">
        <w:rPr>
          <w:rFonts w:ascii="Arial" w:eastAsia="Arial" w:hAnsi="Arial" w:cs="Arial"/>
          <w:sz w:val="20"/>
          <w:szCs w:val="20"/>
          <w:lang w:val="en-GB"/>
        </w:rPr>
        <w:t xml:space="preserve"> led</w:t>
      </w:r>
      <w:r w:rsidR="00173F2A" w:rsidRPr="00A50DCD">
        <w:rPr>
          <w:rFonts w:ascii="Arial" w:eastAsia="Arial" w:hAnsi="Arial" w:cs="Arial"/>
          <w:sz w:val="20"/>
          <w:szCs w:val="20"/>
          <w:lang w:val="en-GB"/>
        </w:rPr>
        <w:t xml:space="preserve"> strategy to create long-term shareholder value</w:t>
      </w:r>
      <w:r w:rsidR="0018773C" w:rsidRPr="00A50DCD">
        <w:rPr>
          <w:rFonts w:ascii="Arial" w:eastAsia="Arial" w:hAnsi="Arial" w:cs="Arial"/>
          <w:sz w:val="20"/>
          <w:szCs w:val="20"/>
          <w:lang w:val="en-GB"/>
        </w:rPr>
        <w:t>.</w:t>
      </w:r>
      <w:r w:rsidR="00E25FE6" w:rsidRPr="00A50DCD">
        <w:rPr>
          <w:rFonts w:ascii="Arial" w:eastAsia="Arial" w:hAnsi="Arial" w:cs="Arial"/>
          <w:sz w:val="20"/>
          <w:szCs w:val="20"/>
          <w:lang w:val="en-GB"/>
        </w:rPr>
        <w:t>”</w:t>
      </w:r>
    </w:p>
    <w:p w14:paraId="66F2FD57" w14:textId="1F6E751A" w:rsidR="0018773C" w:rsidRPr="00A50DCD" w:rsidRDefault="0018773C" w:rsidP="07C8861E">
      <w:pPr>
        <w:spacing w:after="0" w:line="276" w:lineRule="auto"/>
        <w:ind w:left="-142"/>
        <w:jc w:val="both"/>
        <w:rPr>
          <w:rFonts w:ascii="Arial" w:eastAsia="Arial" w:hAnsi="Arial" w:cs="Arial"/>
          <w:sz w:val="20"/>
          <w:szCs w:val="20"/>
          <w:lang w:val="en-GB"/>
        </w:rPr>
      </w:pPr>
    </w:p>
    <w:p w14:paraId="2B7F17D4" w14:textId="463DDB81" w:rsidR="07C8861E" w:rsidRPr="00A50DCD" w:rsidRDefault="00031A1D" w:rsidP="00484CC3">
      <w:pPr>
        <w:spacing w:after="0" w:line="276" w:lineRule="auto"/>
        <w:ind w:left="-142"/>
        <w:jc w:val="both"/>
        <w:rPr>
          <w:rFonts w:ascii="Arial" w:eastAsia="Arial" w:hAnsi="Arial" w:cs="Arial"/>
          <w:sz w:val="20"/>
          <w:szCs w:val="20"/>
          <w:lang w:val="en-GB"/>
        </w:rPr>
      </w:pPr>
      <w:r w:rsidRPr="00A50DCD">
        <w:rPr>
          <w:rFonts w:ascii="Arial" w:eastAsia="Arial" w:hAnsi="Arial" w:cs="Arial"/>
          <w:b/>
          <w:bCs/>
          <w:sz w:val="20"/>
          <w:szCs w:val="20"/>
          <w:lang w:val="en-GB"/>
        </w:rPr>
        <w:t xml:space="preserve">Christina </w:t>
      </w:r>
      <w:proofErr w:type="spellStart"/>
      <w:r w:rsidRPr="00A50DCD">
        <w:rPr>
          <w:rFonts w:ascii="Arial" w:eastAsia="Arial" w:hAnsi="Arial" w:cs="Arial"/>
          <w:b/>
          <w:bCs/>
          <w:sz w:val="20"/>
          <w:szCs w:val="20"/>
          <w:lang w:val="en-GB"/>
        </w:rPr>
        <w:t>Bellander</w:t>
      </w:r>
      <w:proofErr w:type="spellEnd"/>
      <w:r w:rsidR="07C8861E" w:rsidRPr="00A50DCD">
        <w:rPr>
          <w:rFonts w:ascii="Arial" w:eastAsia="Arial" w:hAnsi="Arial" w:cs="Arial"/>
          <w:b/>
          <w:bCs/>
          <w:sz w:val="20"/>
          <w:szCs w:val="20"/>
          <w:lang w:val="en-GB"/>
        </w:rPr>
        <w:t xml:space="preserve">, Chair of the Board of Directors of </w:t>
      </w:r>
      <w:proofErr w:type="spellStart"/>
      <w:r w:rsidR="07C8861E" w:rsidRPr="00A50DCD">
        <w:rPr>
          <w:rFonts w:ascii="Arial" w:eastAsia="Arial" w:hAnsi="Arial" w:cs="Arial"/>
          <w:b/>
          <w:bCs/>
          <w:sz w:val="20"/>
          <w:szCs w:val="20"/>
          <w:lang w:val="en-GB"/>
        </w:rPr>
        <w:t>Slitevind</w:t>
      </w:r>
      <w:proofErr w:type="spellEnd"/>
      <w:r w:rsidR="07C8861E" w:rsidRPr="00A50DCD">
        <w:rPr>
          <w:rFonts w:ascii="Arial" w:eastAsia="Arial" w:hAnsi="Arial" w:cs="Arial"/>
          <w:b/>
          <w:bCs/>
          <w:sz w:val="20"/>
          <w:szCs w:val="20"/>
          <w:lang w:val="en-GB"/>
        </w:rPr>
        <w:t xml:space="preserve"> comments:</w:t>
      </w:r>
    </w:p>
    <w:p w14:paraId="56CA382B" w14:textId="2CBD4A79" w:rsidR="00BF40EB" w:rsidRPr="00A50DCD" w:rsidRDefault="07C8861E" w:rsidP="00767AC2">
      <w:pPr>
        <w:spacing w:after="0" w:line="276" w:lineRule="auto"/>
        <w:ind w:left="-142"/>
        <w:jc w:val="both"/>
        <w:rPr>
          <w:rFonts w:ascii="Arial" w:eastAsia="Arial" w:hAnsi="Arial" w:cs="Arial"/>
          <w:sz w:val="20"/>
          <w:szCs w:val="20"/>
          <w:lang w:val="en-GB"/>
        </w:rPr>
      </w:pPr>
      <w:r w:rsidRPr="00A50DCD">
        <w:rPr>
          <w:rFonts w:ascii="Arial" w:eastAsia="Arial" w:hAnsi="Arial" w:cs="Arial"/>
          <w:sz w:val="20"/>
          <w:szCs w:val="20"/>
          <w:lang w:val="en-GB"/>
        </w:rPr>
        <w:t>“</w:t>
      </w:r>
      <w:proofErr w:type="spellStart"/>
      <w:r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has</w:t>
      </w:r>
      <w:r w:rsidR="00166174" w:rsidRPr="00A50DCD">
        <w:rPr>
          <w:rFonts w:ascii="Arial" w:eastAsia="Arial" w:hAnsi="Arial" w:cs="Arial"/>
          <w:sz w:val="20"/>
          <w:szCs w:val="20"/>
          <w:lang w:val="en-GB"/>
        </w:rPr>
        <w:t xml:space="preserve"> </w:t>
      </w:r>
      <w:r w:rsidR="00732B6B" w:rsidRPr="00A50DCD">
        <w:rPr>
          <w:rFonts w:ascii="Arial" w:eastAsia="Arial" w:hAnsi="Arial" w:cs="Arial"/>
          <w:sz w:val="20"/>
          <w:szCs w:val="20"/>
          <w:lang w:val="en-GB"/>
        </w:rPr>
        <w:t>been</w:t>
      </w:r>
      <w:r w:rsidR="00166174" w:rsidRPr="00A50DCD">
        <w:rPr>
          <w:rFonts w:ascii="Arial" w:eastAsia="Arial" w:hAnsi="Arial" w:cs="Arial"/>
          <w:sz w:val="20"/>
          <w:szCs w:val="20"/>
          <w:lang w:val="en-GB"/>
        </w:rPr>
        <w:t xml:space="preserve"> </w:t>
      </w:r>
      <w:r w:rsidR="00664C7A" w:rsidRPr="00A50DCD">
        <w:rPr>
          <w:rFonts w:ascii="Arial" w:eastAsia="Arial" w:hAnsi="Arial" w:cs="Arial"/>
          <w:sz w:val="20"/>
          <w:szCs w:val="20"/>
          <w:lang w:val="en-GB"/>
        </w:rPr>
        <w:t xml:space="preserve">in operation for over three decades and has </w:t>
      </w:r>
      <w:r w:rsidR="00166174" w:rsidRPr="00A50DCD">
        <w:rPr>
          <w:rFonts w:ascii="Arial" w:eastAsia="Arial" w:hAnsi="Arial" w:cs="Arial"/>
          <w:sz w:val="20"/>
          <w:szCs w:val="20"/>
          <w:lang w:val="en-GB"/>
        </w:rPr>
        <w:t>been very successful in</w:t>
      </w:r>
      <w:r w:rsidRPr="00A50DCD">
        <w:rPr>
          <w:rFonts w:ascii="Arial" w:eastAsia="Arial" w:hAnsi="Arial" w:cs="Arial"/>
          <w:sz w:val="20"/>
          <w:szCs w:val="20"/>
          <w:lang w:val="en-GB"/>
        </w:rPr>
        <w:t xml:space="preserve"> bui</w:t>
      </w:r>
      <w:r w:rsidR="00166174" w:rsidRPr="00A50DCD">
        <w:rPr>
          <w:rFonts w:ascii="Arial" w:eastAsia="Arial" w:hAnsi="Arial" w:cs="Arial"/>
          <w:sz w:val="20"/>
          <w:szCs w:val="20"/>
          <w:lang w:val="en-GB"/>
        </w:rPr>
        <w:t>lding</w:t>
      </w:r>
      <w:r w:rsidRPr="00A50DCD">
        <w:rPr>
          <w:rFonts w:ascii="Arial" w:eastAsia="Arial" w:hAnsi="Arial" w:cs="Arial"/>
          <w:sz w:val="20"/>
          <w:szCs w:val="20"/>
          <w:lang w:val="en-GB"/>
        </w:rPr>
        <w:t xml:space="preserve"> a strong, diversified portfolio of </w:t>
      </w:r>
      <w:r w:rsidR="00664C7A" w:rsidRPr="00A50DCD">
        <w:rPr>
          <w:rFonts w:ascii="Arial" w:eastAsia="Arial" w:hAnsi="Arial" w:cs="Arial"/>
          <w:sz w:val="20"/>
          <w:szCs w:val="20"/>
          <w:lang w:val="en-GB"/>
        </w:rPr>
        <w:t xml:space="preserve">onshore </w:t>
      </w:r>
      <w:r w:rsidRPr="00A50DCD">
        <w:rPr>
          <w:rFonts w:ascii="Arial" w:eastAsia="Arial" w:hAnsi="Arial" w:cs="Arial"/>
          <w:sz w:val="20"/>
          <w:szCs w:val="20"/>
          <w:lang w:val="en-GB"/>
        </w:rPr>
        <w:t>wind assets</w:t>
      </w:r>
      <w:r w:rsidR="00671550" w:rsidRPr="00A50DCD">
        <w:rPr>
          <w:rFonts w:ascii="Arial" w:eastAsia="Arial" w:hAnsi="Arial" w:cs="Arial"/>
          <w:sz w:val="20"/>
          <w:szCs w:val="20"/>
          <w:lang w:val="en-GB"/>
        </w:rPr>
        <w:t xml:space="preserve"> </w:t>
      </w:r>
      <w:r w:rsidR="00664C7A" w:rsidRPr="00A50DCD">
        <w:rPr>
          <w:rFonts w:ascii="Arial" w:eastAsia="Arial" w:hAnsi="Arial" w:cs="Arial"/>
          <w:sz w:val="20"/>
          <w:szCs w:val="20"/>
          <w:lang w:val="en-GB"/>
        </w:rPr>
        <w:t>across Sweden</w:t>
      </w:r>
      <w:r w:rsidRPr="00A50DCD">
        <w:rPr>
          <w:rFonts w:ascii="Arial" w:eastAsia="Arial" w:hAnsi="Arial" w:cs="Arial"/>
          <w:sz w:val="20"/>
          <w:szCs w:val="20"/>
          <w:lang w:val="en-GB"/>
        </w:rPr>
        <w:t>.</w:t>
      </w:r>
      <w:r w:rsidR="00983535" w:rsidRPr="00A50DCD">
        <w:rPr>
          <w:rFonts w:ascii="Arial" w:eastAsia="Arial" w:hAnsi="Arial" w:cs="Arial"/>
          <w:sz w:val="20"/>
          <w:szCs w:val="20"/>
          <w:lang w:val="en-GB"/>
        </w:rPr>
        <w:t xml:space="preserve"> </w:t>
      </w:r>
      <w:r w:rsidR="00E0093F" w:rsidRPr="00A50DCD">
        <w:rPr>
          <w:rFonts w:ascii="Arial" w:eastAsia="Arial" w:hAnsi="Arial" w:cs="Arial"/>
          <w:sz w:val="20"/>
          <w:szCs w:val="20"/>
          <w:lang w:val="en-GB"/>
        </w:rPr>
        <w:t>T</w:t>
      </w:r>
      <w:r w:rsidRPr="00A50DCD">
        <w:rPr>
          <w:rFonts w:ascii="Arial" w:eastAsia="Arial" w:hAnsi="Arial" w:cs="Arial"/>
          <w:sz w:val="20"/>
          <w:szCs w:val="20"/>
          <w:lang w:val="en-GB"/>
        </w:rPr>
        <w:t xml:space="preserve">he Board of </w:t>
      </w:r>
      <w:r w:rsidR="00E25FE6" w:rsidRPr="00A50DCD">
        <w:rPr>
          <w:rFonts w:ascii="Arial" w:eastAsia="Arial" w:hAnsi="Arial" w:cs="Arial"/>
          <w:sz w:val="20"/>
          <w:szCs w:val="20"/>
          <w:lang w:val="en-GB"/>
        </w:rPr>
        <w:t>Directors</w:t>
      </w:r>
      <w:r w:rsidRPr="00A50DCD">
        <w:rPr>
          <w:rFonts w:ascii="Arial" w:eastAsia="Arial" w:hAnsi="Arial" w:cs="Arial"/>
          <w:sz w:val="20"/>
          <w:szCs w:val="20"/>
          <w:lang w:val="en-GB"/>
        </w:rPr>
        <w:t xml:space="preserve"> of </w:t>
      </w:r>
      <w:proofErr w:type="spellStart"/>
      <w:r w:rsidRPr="00A50DCD">
        <w:rPr>
          <w:rFonts w:ascii="Arial" w:eastAsia="Arial" w:hAnsi="Arial" w:cs="Arial"/>
          <w:sz w:val="20"/>
          <w:szCs w:val="20"/>
          <w:lang w:val="en-GB"/>
        </w:rPr>
        <w:t>Slitevind</w:t>
      </w:r>
      <w:proofErr w:type="spellEnd"/>
      <w:r w:rsidR="000C3D09" w:rsidRPr="00A50DCD">
        <w:rPr>
          <w:rFonts w:ascii="Arial" w:eastAsia="Arial" w:hAnsi="Arial" w:cs="Arial"/>
          <w:sz w:val="20"/>
          <w:szCs w:val="20"/>
          <w:lang w:val="en-GB"/>
        </w:rPr>
        <w:t xml:space="preserve"> unanimously</w:t>
      </w:r>
      <w:r w:rsidRPr="00A50DCD">
        <w:rPr>
          <w:rFonts w:ascii="Arial" w:eastAsia="Arial" w:hAnsi="Arial" w:cs="Arial"/>
          <w:sz w:val="20"/>
          <w:szCs w:val="20"/>
          <w:lang w:val="en-GB"/>
        </w:rPr>
        <w:t xml:space="preserve"> </w:t>
      </w:r>
      <w:r w:rsidR="00BC5E5F" w:rsidRPr="00A50DCD">
        <w:rPr>
          <w:rFonts w:ascii="Arial" w:eastAsia="Arial" w:hAnsi="Arial" w:cs="Arial"/>
          <w:sz w:val="20"/>
          <w:szCs w:val="20"/>
          <w:lang w:val="en-GB"/>
        </w:rPr>
        <w:t>recommends that shareholders accept</w:t>
      </w:r>
      <w:r w:rsidRPr="00A50DCD">
        <w:rPr>
          <w:rFonts w:ascii="Arial" w:eastAsia="Arial" w:hAnsi="Arial" w:cs="Arial"/>
          <w:sz w:val="20"/>
          <w:szCs w:val="20"/>
          <w:lang w:val="en-GB"/>
        </w:rPr>
        <w:t xml:space="preserve"> th</w:t>
      </w:r>
      <w:r w:rsidR="009431D9" w:rsidRPr="00A50DCD">
        <w:rPr>
          <w:rFonts w:ascii="Arial" w:eastAsia="Arial" w:hAnsi="Arial" w:cs="Arial"/>
          <w:sz w:val="20"/>
          <w:szCs w:val="20"/>
          <w:lang w:val="en-GB"/>
        </w:rPr>
        <w:t>is</w:t>
      </w:r>
      <w:r w:rsidRPr="00A50DCD">
        <w:rPr>
          <w:rFonts w:ascii="Arial" w:eastAsia="Arial" w:hAnsi="Arial" w:cs="Arial"/>
          <w:sz w:val="20"/>
          <w:szCs w:val="20"/>
          <w:lang w:val="en-GB"/>
        </w:rPr>
        <w:t xml:space="preserve"> offer from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BC5E5F" w:rsidRPr="00A50DCD">
        <w:rPr>
          <w:rFonts w:ascii="Arial" w:eastAsia="Arial" w:hAnsi="Arial" w:cs="Arial"/>
          <w:sz w:val="20"/>
          <w:szCs w:val="20"/>
          <w:lang w:val="en-GB"/>
        </w:rPr>
        <w:t xml:space="preserve"> as it</w:t>
      </w:r>
      <w:r w:rsidR="00E16DC8" w:rsidRPr="00A50DCD">
        <w:rPr>
          <w:rFonts w:ascii="Arial" w:eastAsia="Arial" w:hAnsi="Arial" w:cs="Arial"/>
          <w:sz w:val="20"/>
          <w:szCs w:val="20"/>
          <w:lang w:val="en-GB"/>
        </w:rPr>
        <w:t xml:space="preserve"> </w:t>
      </w:r>
      <w:r w:rsidR="00BC5E5F" w:rsidRPr="00A50DCD">
        <w:rPr>
          <w:rFonts w:ascii="Arial" w:eastAsia="Arial" w:hAnsi="Arial" w:cs="Arial"/>
          <w:sz w:val="20"/>
          <w:szCs w:val="20"/>
          <w:lang w:val="en-GB"/>
        </w:rPr>
        <w:t>represents an attractive proposition</w:t>
      </w:r>
      <w:r w:rsidR="00BC5E5F" w:rsidRPr="00A50DCD" w:rsidDel="00664C7A">
        <w:rPr>
          <w:rFonts w:ascii="Arial" w:eastAsia="Arial" w:hAnsi="Arial" w:cs="Arial"/>
          <w:sz w:val="20"/>
          <w:szCs w:val="20"/>
          <w:lang w:val="en-GB"/>
        </w:rPr>
        <w:t xml:space="preserve"> to </w:t>
      </w:r>
      <w:r w:rsidR="00BC5E5F" w:rsidRPr="00A50DCD">
        <w:rPr>
          <w:rFonts w:ascii="Arial" w:eastAsia="Arial" w:hAnsi="Arial" w:cs="Arial"/>
          <w:sz w:val="20"/>
          <w:szCs w:val="20"/>
          <w:lang w:val="en-GB"/>
        </w:rPr>
        <w:t>realise a</w:t>
      </w:r>
      <w:r w:rsidR="00854CD1" w:rsidRPr="00A50DCD">
        <w:rPr>
          <w:rFonts w:ascii="Arial" w:eastAsia="Arial" w:hAnsi="Arial" w:cs="Arial"/>
          <w:sz w:val="20"/>
          <w:szCs w:val="20"/>
          <w:lang w:val="en-GB"/>
        </w:rPr>
        <w:t xml:space="preserve"> significant premium</w:t>
      </w:r>
      <w:r w:rsidR="00D57F6A" w:rsidRPr="00A50DCD">
        <w:rPr>
          <w:rFonts w:ascii="Arial" w:eastAsia="Arial" w:hAnsi="Arial" w:cs="Arial"/>
          <w:sz w:val="20"/>
          <w:szCs w:val="20"/>
          <w:lang w:val="en-GB"/>
        </w:rPr>
        <w:t xml:space="preserve"> to market</w:t>
      </w:r>
      <w:r w:rsidR="00744D47" w:rsidRPr="00A50DCD">
        <w:rPr>
          <w:rFonts w:ascii="Arial" w:eastAsia="Arial" w:hAnsi="Arial" w:cs="Arial"/>
          <w:sz w:val="20"/>
          <w:szCs w:val="20"/>
          <w:lang w:val="en-GB"/>
        </w:rPr>
        <w:t xml:space="preserve"> val</w:t>
      </w:r>
      <w:r w:rsidR="00BC5E5F" w:rsidRPr="00A50DCD">
        <w:rPr>
          <w:rFonts w:ascii="Arial" w:eastAsia="Arial" w:hAnsi="Arial" w:cs="Arial"/>
          <w:sz w:val="20"/>
          <w:szCs w:val="20"/>
          <w:lang w:val="en-GB"/>
        </w:rPr>
        <w:t>ue</w:t>
      </w:r>
      <w:r w:rsidR="00D57F6A" w:rsidRPr="00A50DCD">
        <w:rPr>
          <w:rFonts w:ascii="Arial" w:eastAsia="Arial" w:hAnsi="Arial" w:cs="Arial"/>
          <w:sz w:val="20"/>
          <w:szCs w:val="20"/>
          <w:lang w:val="en-GB"/>
        </w:rPr>
        <w:t>.</w:t>
      </w:r>
      <w:r w:rsidR="00FF7780" w:rsidRPr="00A50DCD">
        <w:rPr>
          <w:rFonts w:ascii="Arial" w:eastAsia="Arial" w:hAnsi="Arial" w:cs="Arial"/>
          <w:sz w:val="20"/>
          <w:szCs w:val="20"/>
          <w:lang w:val="en-GB"/>
        </w:rPr>
        <w:t>”</w:t>
      </w:r>
      <w:r w:rsidR="00C34FF6" w:rsidRPr="00A50DCD">
        <w:rPr>
          <w:rFonts w:ascii="Arial" w:eastAsia="Arial" w:hAnsi="Arial" w:cs="Arial"/>
          <w:sz w:val="20"/>
          <w:szCs w:val="20"/>
          <w:lang w:val="en-GB"/>
        </w:rPr>
        <w:t xml:space="preserve"> </w:t>
      </w:r>
    </w:p>
    <w:p w14:paraId="47C48420" w14:textId="77777777" w:rsidR="00BF40EB" w:rsidRPr="00A50DCD" w:rsidRDefault="00BF40EB" w:rsidP="00286FBA">
      <w:pPr>
        <w:spacing w:after="0" w:line="276" w:lineRule="auto"/>
        <w:jc w:val="both"/>
        <w:rPr>
          <w:rFonts w:ascii="Arial" w:eastAsia="Arial" w:hAnsi="Arial" w:cs="Arial"/>
          <w:sz w:val="20"/>
          <w:szCs w:val="20"/>
          <w:lang w:val="en-GB"/>
        </w:rPr>
      </w:pPr>
    </w:p>
    <w:p w14:paraId="24F1B9B8" w14:textId="2798A933" w:rsidR="00D07283" w:rsidRPr="00A50DCD" w:rsidRDefault="00801969" w:rsidP="00800CE8">
      <w:pPr>
        <w:spacing w:after="0" w:line="276" w:lineRule="auto"/>
        <w:ind w:left="-142"/>
        <w:jc w:val="both"/>
        <w:rPr>
          <w:rFonts w:ascii="Arial" w:eastAsia="Arial" w:hAnsi="Arial" w:cs="Arial"/>
          <w:sz w:val="20"/>
          <w:szCs w:val="20"/>
          <w:lang w:val="en-GB"/>
        </w:rPr>
      </w:pPr>
      <w:r w:rsidRPr="00A50DCD">
        <w:rPr>
          <w:rFonts w:ascii="Arial" w:eastAsia="Arial" w:hAnsi="Arial" w:cs="Arial"/>
          <w:b/>
          <w:bCs/>
          <w:sz w:val="20"/>
          <w:szCs w:val="20"/>
          <w:lang w:val="en-GB"/>
        </w:rPr>
        <w:t xml:space="preserve">Jonas </w:t>
      </w:r>
      <w:proofErr w:type="spellStart"/>
      <w:r w:rsidRPr="00A50DCD">
        <w:rPr>
          <w:rFonts w:ascii="Arial" w:eastAsia="Arial" w:hAnsi="Arial" w:cs="Arial"/>
          <w:b/>
          <w:bCs/>
          <w:sz w:val="20"/>
          <w:szCs w:val="20"/>
          <w:lang w:val="en-GB"/>
        </w:rPr>
        <w:t>Dahlström</w:t>
      </w:r>
      <w:proofErr w:type="spellEnd"/>
      <w:r w:rsidR="00800CE8" w:rsidRPr="00A50DCD">
        <w:rPr>
          <w:rFonts w:ascii="Arial" w:eastAsia="Arial" w:hAnsi="Arial" w:cs="Arial"/>
          <w:b/>
          <w:bCs/>
          <w:sz w:val="20"/>
          <w:szCs w:val="20"/>
          <w:lang w:val="en-GB"/>
        </w:rPr>
        <w:t xml:space="preserve">, CEO of </w:t>
      </w:r>
      <w:proofErr w:type="spellStart"/>
      <w:r w:rsidR="00800CE8" w:rsidRPr="00A50DCD">
        <w:rPr>
          <w:rFonts w:ascii="Arial" w:eastAsia="Arial" w:hAnsi="Arial" w:cs="Arial"/>
          <w:b/>
          <w:bCs/>
          <w:sz w:val="20"/>
          <w:szCs w:val="20"/>
          <w:lang w:val="en-GB"/>
        </w:rPr>
        <w:t>Slitevind</w:t>
      </w:r>
      <w:proofErr w:type="spellEnd"/>
      <w:r w:rsidR="00800CE8" w:rsidRPr="00A50DCD">
        <w:rPr>
          <w:rFonts w:ascii="Arial" w:eastAsia="Arial" w:hAnsi="Arial" w:cs="Arial"/>
          <w:b/>
          <w:bCs/>
          <w:sz w:val="20"/>
          <w:szCs w:val="20"/>
          <w:lang w:val="en-GB"/>
        </w:rPr>
        <w:t xml:space="preserve"> comments</w:t>
      </w:r>
      <w:r w:rsidR="00E25FE6" w:rsidRPr="00A50DCD">
        <w:rPr>
          <w:rFonts w:ascii="Arial" w:eastAsia="Arial" w:hAnsi="Arial" w:cs="Arial"/>
          <w:b/>
          <w:bCs/>
          <w:sz w:val="20"/>
          <w:szCs w:val="20"/>
          <w:lang w:val="en-GB"/>
        </w:rPr>
        <w:t>:</w:t>
      </w:r>
    </w:p>
    <w:p w14:paraId="59AAA40B" w14:textId="67767093" w:rsidR="00F7102D" w:rsidRPr="00A50DCD" w:rsidRDefault="00E25FE6" w:rsidP="00F7102D">
      <w:pPr>
        <w:spacing w:after="0" w:line="276" w:lineRule="auto"/>
        <w:ind w:left="-142"/>
        <w:jc w:val="both"/>
        <w:rPr>
          <w:rFonts w:ascii="Arial" w:eastAsia="Arial" w:hAnsi="Arial" w:cs="Arial"/>
          <w:sz w:val="20"/>
          <w:szCs w:val="20"/>
          <w:lang w:val="en-GB"/>
        </w:rPr>
      </w:pPr>
      <w:r w:rsidRPr="00A50DCD">
        <w:rPr>
          <w:rFonts w:ascii="Arial" w:eastAsia="Arial" w:hAnsi="Arial" w:cs="Arial"/>
          <w:sz w:val="20"/>
          <w:szCs w:val="20"/>
          <w:lang w:val="en-GB"/>
        </w:rPr>
        <w:t>“</w:t>
      </w:r>
      <w:proofErr w:type="spellStart"/>
      <w:r w:rsidR="00F462B1" w:rsidRPr="00A50DCD">
        <w:rPr>
          <w:rFonts w:ascii="Arial" w:eastAsia="Arial" w:hAnsi="Arial" w:cs="Arial"/>
          <w:sz w:val="20"/>
          <w:szCs w:val="20"/>
          <w:lang w:val="en-GB"/>
        </w:rPr>
        <w:t>Slitevind</w:t>
      </w:r>
      <w:proofErr w:type="spellEnd"/>
      <w:r w:rsidR="00F462B1" w:rsidRPr="00A50DCD">
        <w:rPr>
          <w:rFonts w:ascii="Arial" w:eastAsia="Arial" w:hAnsi="Arial" w:cs="Arial"/>
          <w:sz w:val="20"/>
          <w:szCs w:val="20"/>
          <w:lang w:val="en-GB"/>
        </w:rPr>
        <w:t xml:space="preserve"> is one of the pioneers in </w:t>
      </w:r>
      <w:r w:rsidR="002F010F" w:rsidRPr="00A50DCD">
        <w:rPr>
          <w:rFonts w:ascii="Arial" w:eastAsia="Arial" w:hAnsi="Arial" w:cs="Arial"/>
          <w:sz w:val="20"/>
          <w:szCs w:val="20"/>
          <w:lang w:val="en-GB"/>
        </w:rPr>
        <w:t xml:space="preserve">the </w:t>
      </w:r>
      <w:r w:rsidR="00F462B1" w:rsidRPr="00A50DCD">
        <w:rPr>
          <w:rFonts w:ascii="Arial" w:eastAsia="Arial" w:hAnsi="Arial" w:cs="Arial"/>
          <w:sz w:val="20"/>
          <w:szCs w:val="20"/>
          <w:lang w:val="en-GB"/>
        </w:rPr>
        <w:t>Swedish wind industry</w:t>
      </w:r>
      <w:r w:rsidR="008C2260" w:rsidRPr="00A50DCD">
        <w:rPr>
          <w:rFonts w:ascii="Arial" w:eastAsia="Arial" w:hAnsi="Arial" w:cs="Arial"/>
          <w:sz w:val="20"/>
          <w:szCs w:val="20"/>
          <w:lang w:val="en-GB"/>
        </w:rPr>
        <w:t>, with over 30 years of</w:t>
      </w:r>
      <w:r w:rsidR="00667BC6" w:rsidRPr="00A50DCD">
        <w:rPr>
          <w:rFonts w:ascii="Arial" w:eastAsia="Arial" w:hAnsi="Arial" w:cs="Arial"/>
          <w:sz w:val="20"/>
          <w:szCs w:val="20"/>
          <w:lang w:val="en-GB"/>
        </w:rPr>
        <w:t xml:space="preserve"> experience </w:t>
      </w:r>
      <w:r w:rsidR="00EE005E" w:rsidRPr="00A50DCD">
        <w:rPr>
          <w:rFonts w:ascii="Arial" w:eastAsia="Arial" w:hAnsi="Arial" w:cs="Arial"/>
          <w:sz w:val="20"/>
          <w:szCs w:val="20"/>
          <w:lang w:val="en-GB"/>
        </w:rPr>
        <w:t xml:space="preserve">in </w:t>
      </w:r>
      <w:r w:rsidR="00CD48BB" w:rsidRPr="00A50DCD">
        <w:rPr>
          <w:rFonts w:ascii="Arial" w:eastAsia="Arial" w:hAnsi="Arial" w:cs="Arial"/>
          <w:sz w:val="20"/>
          <w:szCs w:val="20"/>
          <w:lang w:val="en-GB"/>
        </w:rPr>
        <w:t>acquiring, developing and operating wind farms.</w:t>
      </w:r>
      <w:r w:rsidR="007A67D1" w:rsidRPr="00A50DCD">
        <w:rPr>
          <w:rFonts w:ascii="Arial" w:eastAsia="Arial" w:hAnsi="Arial" w:cs="Arial"/>
          <w:sz w:val="20"/>
          <w:szCs w:val="20"/>
          <w:lang w:val="en-GB"/>
        </w:rPr>
        <w:t xml:space="preserve"> </w:t>
      </w:r>
      <w:r w:rsidR="00F83CBB" w:rsidRPr="00A50DCD">
        <w:rPr>
          <w:rFonts w:ascii="Arial" w:eastAsia="Arial" w:hAnsi="Arial" w:cs="Arial"/>
          <w:sz w:val="20"/>
          <w:szCs w:val="20"/>
          <w:lang w:val="en-GB"/>
        </w:rPr>
        <w:t>We have</w:t>
      </w:r>
      <w:r w:rsidR="007A67D1" w:rsidRPr="00A50DCD">
        <w:rPr>
          <w:rFonts w:ascii="Arial" w:eastAsia="Arial" w:hAnsi="Arial" w:cs="Arial"/>
          <w:sz w:val="20"/>
          <w:szCs w:val="20"/>
          <w:lang w:val="en-GB"/>
        </w:rPr>
        <w:t xml:space="preserve"> </w:t>
      </w:r>
      <w:r w:rsidR="000B00EC" w:rsidRPr="00A50DCD">
        <w:rPr>
          <w:rFonts w:ascii="Arial" w:eastAsia="Arial" w:hAnsi="Arial" w:cs="Arial"/>
          <w:sz w:val="20"/>
          <w:szCs w:val="20"/>
          <w:lang w:val="en-GB"/>
        </w:rPr>
        <w:t>grown production by</w:t>
      </w:r>
      <w:r w:rsidR="00303794" w:rsidRPr="00A50DCD">
        <w:rPr>
          <w:rFonts w:ascii="Arial" w:eastAsia="Arial" w:hAnsi="Arial" w:cs="Arial"/>
          <w:sz w:val="20"/>
          <w:szCs w:val="20"/>
          <w:lang w:val="en-GB"/>
        </w:rPr>
        <w:t xml:space="preserve"> 25</w:t>
      </w:r>
      <w:r w:rsidR="1BBAB997" w:rsidRPr="00A50DCD">
        <w:rPr>
          <w:rFonts w:ascii="Arial" w:eastAsia="Arial" w:hAnsi="Arial" w:cs="Arial"/>
          <w:sz w:val="20"/>
          <w:szCs w:val="20"/>
          <w:lang w:val="en-GB"/>
        </w:rPr>
        <w:t xml:space="preserve"> percent</w:t>
      </w:r>
      <w:r w:rsidR="00303794" w:rsidRPr="00A50DCD">
        <w:rPr>
          <w:rFonts w:ascii="Arial" w:eastAsia="Arial" w:hAnsi="Arial" w:cs="Arial"/>
          <w:sz w:val="20"/>
          <w:szCs w:val="20"/>
          <w:lang w:val="en-GB"/>
        </w:rPr>
        <w:t xml:space="preserve"> year on year</w:t>
      </w:r>
      <w:r w:rsidR="00C73C9D" w:rsidRPr="00A50DCD">
        <w:rPr>
          <w:rFonts w:ascii="Arial" w:eastAsia="Arial" w:hAnsi="Arial" w:cs="Arial"/>
          <w:sz w:val="20"/>
          <w:szCs w:val="20"/>
          <w:lang w:val="en-GB"/>
        </w:rPr>
        <w:t xml:space="preserve"> </w:t>
      </w:r>
      <w:r w:rsidR="00354BE2" w:rsidRPr="00A50DCD">
        <w:rPr>
          <w:rFonts w:ascii="Arial" w:eastAsia="Arial" w:hAnsi="Arial" w:cs="Arial"/>
          <w:sz w:val="20"/>
          <w:szCs w:val="20"/>
          <w:lang w:val="en-GB"/>
        </w:rPr>
        <w:t>over</w:t>
      </w:r>
      <w:r w:rsidRPr="00A50DCD">
        <w:rPr>
          <w:rFonts w:ascii="Arial" w:eastAsia="Arial" w:hAnsi="Arial" w:cs="Arial"/>
          <w:sz w:val="20"/>
          <w:szCs w:val="20"/>
          <w:lang w:val="en-GB"/>
        </w:rPr>
        <w:t xml:space="preserve"> the last five</w:t>
      </w:r>
      <w:r w:rsidR="00354BE2" w:rsidRPr="00A50DCD">
        <w:rPr>
          <w:rFonts w:ascii="Arial" w:eastAsia="Arial" w:hAnsi="Arial" w:cs="Arial"/>
          <w:sz w:val="20"/>
          <w:szCs w:val="20"/>
          <w:lang w:val="en-GB"/>
        </w:rPr>
        <w:t xml:space="preserve"> years</w:t>
      </w:r>
      <w:r w:rsidR="00760AE5" w:rsidRPr="00A50DCD">
        <w:rPr>
          <w:rFonts w:ascii="Arial" w:eastAsia="Arial" w:hAnsi="Arial" w:cs="Arial"/>
          <w:sz w:val="20"/>
          <w:szCs w:val="20"/>
          <w:lang w:val="en-GB"/>
        </w:rPr>
        <w:t xml:space="preserve">, delivering </w:t>
      </w:r>
      <w:r w:rsidR="00C60FF4" w:rsidRPr="00A50DCD">
        <w:rPr>
          <w:rFonts w:ascii="Arial" w:eastAsia="Arial" w:hAnsi="Arial" w:cs="Arial"/>
          <w:sz w:val="20"/>
          <w:szCs w:val="20"/>
          <w:lang w:val="en-GB"/>
        </w:rPr>
        <w:t xml:space="preserve">significant </w:t>
      </w:r>
      <w:r w:rsidR="00193555" w:rsidRPr="00A50DCD">
        <w:rPr>
          <w:rFonts w:ascii="Arial" w:eastAsia="Arial" w:hAnsi="Arial" w:cs="Arial"/>
          <w:sz w:val="20"/>
          <w:szCs w:val="20"/>
          <w:lang w:val="en-GB"/>
        </w:rPr>
        <w:t>value for shareholders</w:t>
      </w:r>
      <w:r w:rsidRPr="00A50DCD">
        <w:rPr>
          <w:rFonts w:ascii="Arial" w:eastAsia="Arial" w:hAnsi="Arial" w:cs="Arial"/>
          <w:sz w:val="20"/>
          <w:szCs w:val="20"/>
          <w:lang w:val="en-GB"/>
        </w:rPr>
        <w:t>.</w:t>
      </w:r>
      <w:r w:rsidR="00F7102D" w:rsidRPr="00A50DCD">
        <w:rPr>
          <w:rFonts w:ascii="Arial" w:eastAsia="Arial" w:hAnsi="Arial" w:cs="Arial"/>
          <w:sz w:val="20"/>
          <w:szCs w:val="20"/>
          <w:lang w:val="en-GB"/>
        </w:rPr>
        <w:t xml:space="preserve"> The Board </w:t>
      </w:r>
      <w:r w:rsidRPr="00A50DCD">
        <w:rPr>
          <w:rFonts w:ascii="Arial" w:eastAsia="Arial" w:hAnsi="Arial" w:cs="Arial"/>
          <w:sz w:val="20"/>
          <w:szCs w:val="20"/>
          <w:lang w:val="en-GB"/>
        </w:rPr>
        <w:t>of Directors</w:t>
      </w:r>
      <w:r w:rsidR="00F7102D" w:rsidRPr="00A50DCD">
        <w:rPr>
          <w:rFonts w:ascii="Arial" w:eastAsia="Arial" w:hAnsi="Arial" w:cs="Arial"/>
          <w:sz w:val="20"/>
          <w:szCs w:val="20"/>
          <w:lang w:val="en-GB"/>
        </w:rPr>
        <w:t xml:space="preserve"> unanimously recommends that shareholders accept this offer a</w:t>
      </w:r>
      <w:r w:rsidR="005F6B01" w:rsidRPr="00A50DCD">
        <w:rPr>
          <w:rFonts w:ascii="Arial" w:eastAsia="Arial" w:hAnsi="Arial" w:cs="Arial"/>
          <w:sz w:val="20"/>
          <w:szCs w:val="20"/>
          <w:lang w:val="en-GB"/>
        </w:rPr>
        <w:t>nd</w:t>
      </w:r>
      <w:r w:rsidR="00F7102D" w:rsidRPr="00A50DCD">
        <w:rPr>
          <w:rFonts w:ascii="Arial" w:eastAsia="Arial" w:hAnsi="Arial" w:cs="Arial"/>
          <w:sz w:val="20"/>
          <w:szCs w:val="20"/>
          <w:lang w:val="en-GB"/>
        </w:rPr>
        <w:t xml:space="preserve"> I believe it represents an attractive deal for shareholders given the </w:t>
      </w:r>
      <w:r w:rsidR="003C7856" w:rsidRPr="00A50DCD">
        <w:rPr>
          <w:rFonts w:ascii="Arial" w:eastAsia="Arial" w:hAnsi="Arial" w:cs="Arial"/>
          <w:sz w:val="20"/>
          <w:szCs w:val="20"/>
          <w:lang w:val="en-GB"/>
        </w:rPr>
        <w:t xml:space="preserve">offer price and </w:t>
      </w:r>
      <w:r w:rsidR="00F7102D" w:rsidRPr="00A50DCD">
        <w:rPr>
          <w:rFonts w:ascii="Arial" w:eastAsia="Arial" w:hAnsi="Arial" w:cs="Arial"/>
          <w:sz w:val="20"/>
          <w:szCs w:val="20"/>
          <w:lang w:val="en-GB"/>
        </w:rPr>
        <w:t>premium to market value.</w:t>
      </w:r>
    </w:p>
    <w:p w14:paraId="552B5C83" w14:textId="77777777" w:rsidR="00F7102D" w:rsidRPr="00A50DCD" w:rsidRDefault="00F7102D" w:rsidP="00F7102D">
      <w:pPr>
        <w:spacing w:after="0" w:line="276" w:lineRule="auto"/>
        <w:ind w:left="-142"/>
        <w:jc w:val="both"/>
        <w:rPr>
          <w:rFonts w:ascii="Arial" w:eastAsia="Arial" w:hAnsi="Arial" w:cs="Arial"/>
          <w:sz w:val="20"/>
          <w:szCs w:val="20"/>
          <w:lang w:val="en-GB"/>
        </w:rPr>
      </w:pPr>
    </w:p>
    <w:p w14:paraId="1E841A8B" w14:textId="0ED87C67" w:rsidR="00F7102D" w:rsidRPr="00A50DCD" w:rsidRDefault="00F7102D" w:rsidP="003048D1">
      <w:pPr>
        <w:spacing w:after="0" w:line="276" w:lineRule="auto"/>
        <w:ind w:left="-142"/>
        <w:jc w:val="both"/>
        <w:rPr>
          <w:rFonts w:ascii="Arial" w:eastAsia="Arial" w:hAnsi="Arial" w:cs="Arial"/>
          <w:sz w:val="20"/>
          <w:szCs w:val="20"/>
          <w:lang w:val="en-GB"/>
        </w:rPr>
      </w:pPr>
      <w:r w:rsidRPr="00A50DCD">
        <w:rPr>
          <w:rFonts w:ascii="Arial" w:eastAsia="Arial" w:hAnsi="Arial" w:cs="Arial"/>
          <w:sz w:val="20"/>
          <w:szCs w:val="20"/>
          <w:lang w:val="en-GB"/>
        </w:rPr>
        <w:t>I am</w:t>
      </w:r>
      <w:r w:rsidR="00AB562B" w:rsidRPr="00A50DCD">
        <w:rPr>
          <w:rFonts w:ascii="Arial" w:eastAsia="Arial" w:hAnsi="Arial" w:cs="Arial"/>
          <w:sz w:val="20"/>
          <w:szCs w:val="20"/>
          <w:lang w:val="en-GB"/>
        </w:rPr>
        <w:t xml:space="preserve"> </w:t>
      </w:r>
      <w:r w:rsidR="00C60FF4" w:rsidRPr="00A50DCD">
        <w:rPr>
          <w:rFonts w:ascii="Arial" w:eastAsia="Arial" w:hAnsi="Arial" w:cs="Arial"/>
          <w:sz w:val="20"/>
          <w:szCs w:val="20"/>
          <w:lang w:val="en-GB"/>
        </w:rPr>
        <w:t>also</w:t>
      </w:r>
      <w:r w:rsidR="00AB562B" w:rsidRPr="00A50DCD">
        <w:rPr>
          <w:rFonts w:ascii="Arial" w:eastAsia="Arial" w:hAnsi="Arial" w:cs="Arial"/>
          <w:sz w:val="20"/>
          <w:szCs w:val="20"/>
          <w:lang w:val="en-GB"/>
        </w:rPr>
        <w:t xml:space="preserve"> excited </w:t>
      </w:r>
      <w:r w:rsidRPr="00A50DCD">
        <w:rPr>
          <w:rFonts w:ascii="Arial" w:eastAsia="Arial" w:hAnsi="Arial" w:cs="Arial"/>
          <w:sz w:val="20"/>
          <w:szCs w:val="20"/>
          <w:lang w:val="en-GB"/>
        </w:rPr>
        <w:t xml:space="preserve">to join the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team, and to</w:t>
      </w:r>
      <w:r w:rsidR="00AB562B" w:rsidRPr="00A50DCD">
        <w:rPr>
          <w:rFonts w:ascii="Arial" w:eastAsia="Arial" w:hAnsi="Arial" w:cs="Arial"/>
          <w:sz w:val="20"/>
          <w:szCs w:val="20"/>
          <w:lang w:val="en-GB"/>
        </w:rPr>
        <w:t xml:space="preserve"> </w:t>
      </w:r>
      <w:r w:rsidR="00362983" w:rsidRPr="00A50DCD">
        <w:rPr>
          <w:rFonts w:ascii="Arial" w:eastAsia="Arial" w:hAnsi="Arial" w:cs="Arial"/>
          <w:sz w:val="20"/>
          <w:szCs w:val="20"/>
          <w:lang w:val="en-GB"/>
        </w:rPr>
        <w:t>accelerat</w:t>
      </w:r>
      <w:r w:rsidRPr="00A50DCD">
        <w:rPr>
          <w:rFonts w:ascii="Arial" w:eastAsia="Arial" w:hAnsi="Arial" w:cs="Arial"/>
          <w:sz w:val="20"/>
          <w:szCs w:val="20"/>
          <w:lang w:val="en-GB"/>
        </w:rPr>
        <w:t>e</w:t>
      </w:r>
      <w:r w:rsidR="00362983" w:rsidRPr="00A50DCD">
        <w:rPr>
          <w:rFonts w:ascii="Arial" w:eastAsia="Arial" w:hAnsi="Arial" w:cs="Arial"/>
          <w:sz w:val="20"/>
          <w:szCs w:val="20"/>
          <w:lang w:val="en-GB"/>
        </w:rPr>
        <w:t xml:space="preserve"> our growth trajectory</w:t>
      </w:r>
      <w:r w:rsidR="00AB562B" w:rsidRPr="00A50DCD">
        <w:rPr>
          <w:rFonts w:ascii="Arial" w:eastAsia="Arial" w:hAnsi="Arial" w:cs="Arial"/>
          <w:sz w:val="20"/>
          <w:szCs w:val="20"/>
          <w:lang w:val="en-GB"/>
        </w:rPr>
        <w:t xml:space="preserve"> </w:t>
      </w:r>
      <w:r w:rsidRPr="00A50DCD">
        <w:rPr>
          <w:rFonts w:ascii="Arial" w:eastAsia="Arial" w:hAnsi="Arial" w:cs="Arial"/>
          <w:sz w:val="20"/>
          <w:szCs w:val="20"/>
          <w:lang w:val="en-GB"/>
        </w:rPr>
        <w:t>through this deal, creating a</w:t>
      </w:r>
      <w:r w:rsidR="000364B9" w:rsidRPr="00A50DCD">
        <w:rPr>
          <w:rFonts w:ascii="Arial" w:eastAsia="Arial" w:hAnsi="Arial" w:cs="Arial"/>
          <w:sz w:val="20"/>
          <w:szCs w:val="20"/>
          <w:lang w:val="en-GB"/>
        </w:rPr>
        <w:t xml:space="preserve"> renewables company of scale</w:t>
      </w:r>
      <w:r w:rsidRPr="00A50DCD">
        <w:rPr>
          <w:rFonts w:ascii="Arial" w:eastAsia="Arial" w:hAnsi="Arial" w:cs="Arial"/>
          <w:sz w:val="20"/>
          <w:szCs w:val="20"/>
          <w:lang w:val="en-GB"/>
        </w:rPr>
        <w:t xml:space="preserve">. We share a similar entrepreneurial mindset and bring together </w:t>
      </w:r>
      <w:proofErr w:type="spellStart"/>
      <w:r w:rsidRPr="00A50DCD">
        <w:rPr>
          <w:rFonts w:ascii="Arial" w:eastAsia="Arial" w:hAnsi="Arial" w:cs="Arial"/>
          <w:sz w:val="20"/>
          <w:szCs w:val="20"/>
          <w:lang w:val="en-GB"/>
        </w:rPr>
        <w:t>Slitevind’s</w:t>
      </w:r>
      <w:proofErr w:type="spellEnd"/>
      <w:r w:rsidRPr="00A50DCD">
        <w:rPr>
          <w:rFonts w:ascii="Arial" w:eastAsia="Arial" w:hAnsi="Arial" w:cs="Arial"/>
          <w:sz w:val="20"/>
          <w:szCs w:val="20"/>
          <w:lang w:val="en-GB"/>
        </w:rPr>
        <w:t xml:space="preserve"> sector knowledge and operational expertise with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Energy’s financial strength and proven track record of building successful companies.</w:t>
      </w:r>
      <w:r w:rsidR="00FF7780" w:rsidRPr="00A50DCD">
        <w:rPr>
          <w:rFonts w:ascii="Arial" w:eastAsia="Arial" w:hAnsi="Arial" w:cs="Arial"/>
          <w:sz w:val="20"/>
          <w:szCs w:val="20"/>
          <w:lang w:val="en-GB"/>
        </w:rPr>
        <w:t>”</w:t>
      </w:r>
    </w:p>
    <w:p w14:paraId="59A2CEAF" w14:textId="77777777" w:rsidR="00F31515" w:rsidRPr="00A50DCD" w:rsidRDefault="00F31515" w:rsidP="2B54FA6C">
      <w:pPr>
        <w:spacing w:after="0" w:line="276" w:lineRule="auto"/>
        <w:ind w:left="-142"/>
        <w:jc w:val="both"/>
        <w:rPr>
          <w:rFonts w:ascii="Arial" w:eastAsia="Arial" w:hAnsi="Arial" w:cs="Arial"/>
          <w:sz w:val="20"/>
          <w:szCs w:val="20"/>
          <w:lang w:val="en-GB"/>
        </w:rPr>
      </w:pPr>
    </w:p>
    <w:p w14:paraId="4A86FA99" w14:textId="0B6D147D" w:rsidR="0048600C" w:rsidRPr="00A50DCD" w:rsidRDefault="0048600C" w:rsidP="0048600C">
      <w:pPr>
        <w:spacing w:after="0" w:line="276" w:lineRule="auto"/>
        <w:ind w:left="-142"/>
        <w:jc w:val="both"/>
        <w:rPr>
          <w:rFonts w:ascii="Arial" w:eastAsia="Arial" w:hAnsi="Arial" w:cs="Arial"/>
          <w:b/>
          <w:sz w:val="20"/>
          <w:szCs w:val="20"/>
          <w:lang w:val="en-GB"/>
        </w:rPr>
      </w:pPr>
      <w:r w:rsidRPr="00A50DCD">
        <w:rPr>
          <w:rFonts w:ascii="Arial" w:eastAsia="Arial" w:hAnsi="Arial" w:cs="Arial"/>
          <w:b/>
          <w:sz w:val="20"/>
          <w:szCs w:val="20"/>
          <w:lang w:val="en-GB"/>
        </w:rPr>
        <w:t>Webcast presentation</w:t>
      </w:r>
    </w:p>
    <w:p w14:paraId="6309DB83" w14:textId="20F412B6" w:rsidR="005925D3" w:rsidRPr="00A50DCD" w:rsidRDefault="00C14ED1" w:rsidP="00531908">
      <w:pPr>
        <w:spacing w:after="0" w:line="276" w:lineRule="auto"/>
        <w:ind w:left="-142"/>
        <w:jc w:val="both"/>
        <w:rPr>
          <w:rFonts w:ascii="Arial" w:eastAsia="Arial" w:hAnsi="Arial" w:cs="Arial"/>
          <w:sz w:val="20"/>
          <w:szCs w:val="20"/>
          <w:lang w:val="en-GB"/>
        </w:rPr>
      </w:pPr>
      <w:r w:rsidRPr="00A50DCD">
        <w:rPr>
          <w:rFonts w:ascii="Arial" w:eastAsia="Arial" w:hAnsi="Arial" w:cs="Arial"/>
          <w:sz w:val="20"/>
          <w:szCs w:val="20"/>
          <w:lang w:val="en-GB"/>
        </w:rPr>
        <w:t>A</w:t>
      </w:r>
      <w:r w:rsidR="0048600C" w:rsidRPr="00A50DCD">
        <w:rPr>
          <w:rFonts w:ascii="Arial" w:eastAsia="Arial" w:hAnsi="Arial" w:cs="Arial"/>
          <w:sz w:val="20"/>
          <w:szCs w:val="20"/>
          <w:lang w:val="en-GB"/>
        </w:rPr>
        <w:t xml:space="preserve"> webcast </w:t>
      </w:r>
      <w:r w:rsidRPr="00A50DCD">
        <w:rPr>
          <w:rFonts w:ascii="Arial" w:eastAsia="Arial" w:hAnsi="Arial" w:cs="Arial"/>
          <w:sz w:val="20"/>
          <w:szCs w:val="20"/>
          <w:lang w:val="en-GB"/>
        </w:rPr>
        <w:t xml:space="preserve">presentation will be held </w:t>
      </w:r>
      <w:r w:rsidR="00A50314" w:rsidRPr="00A50DCD">
        <w:rPr>
          <w:rFonts w:ascii="Arial" w:eastAsia="Arial" w:hAnsi="Arial" w:cs="Arial"/>
          <w:sz w:val="20"/>
          <w:szCs w:val="20"/>
          <w:lang w:val="en-GB"/>
        </w:rPr>
        <w:t>at</w:t>
      </w:r>
      <w:r w:rsidR="0048600C" w:rsidRPr="00A50DCD">
        <w:rPr>
          <w:rFonts w:ascii="Arial" w:eastAsia="Arial" w:hAnsi="Arial" w:cs="Arial"/>
          <w:sz w:val="20"/>
          <w:szCs w:val="20"/>
          <w:lang w:val="en-GB"/>
        </w:rPr>
        <w:t xml:space="preserve"> 16.00 CEST</w:t>
      </w:r>
      <w:r w:rsidR="00A50314" w:rsidRPr="00A50DCD">
        <w:rPr>
          <w:rFonts w:ascii="Arial" w:eastAsia="Arial" w:hAnsi="Arial" w:cs="Arial"/>
          <w:b/>
          <w:bCs/>
          <w:sz w:val="20"/>
          <w:szCs w:val="20"/>
          <w:lang w:val="en-GB"/>
        </w:rPr>
        <w:t xml:space="preserve"> </w:t>
      </w:r>
      <w:r w:rsidR="0048600C" w:rsidRPr="00A50DCD">
        <w:rPr>
          <w:rFonts w:ascii="Arial" w:eastAsia="Arial" w:hAnsi="Arial" w:cs="Arial"/>
          <w:b/>
          <w:sz w:val="20"/>
          <w:szCs w:val="20"/>
          <w:lang w:val="en-GB"/>
        </w:rPr>
        <w:t>today</w:t>
      </w:r>
      <w:r w:rsidR="00A50314" w:rsidRPr="00A50DCD">
        <w:rPr>
          <w:rFonts w:ascii="Arial" w:eastAsia="Arial" w:hAnsi="Arial" w:cs="Arial"/>
          <w:sz w:val="20"/>
          <w:szCs w:val="20"/>
          <w:lang w:val="en-GB"/>
        </w:rPr>
        <w:t>, 1 August 2022,</w:t>
      </w:r>
      <w:r w:rsidR="0048600C" w:rsidRPr="00A50DCD">
        <w:rPr>
          <w:rFonts w:ascii="Arial" w:eastAsia="Arial" w:hAnsi="Arial" w:cs="Arial"/>
          <w:sz w:val="20"/>
          <w:szCs w:val="20"/>
          <w:lang w:val="en-GB"/>
        </w:rPr>
        <w:t xml:space="preserve"> where </w:t>
      </w:r>
      <w:proofErr w:type="spellStart"/>
      <w:r w:rsidR="0048600C" w:rsidRPr="00A50DCD">
        <w:rPr>
          <w:rFonts w:ascii="Arial" w:eastAsia="Arial" w:hAnsi="Arial" w:cs="Arial"/>
          <w:sz w:val="20"/>
          <w:szCs w:val="20"/>
          <w:lang w:val="en-GB"/>
        </w:rPr>
        <w:t>Orrön</w:t>
      </w:r>
      <w:proofErr w:type="spellEnd"/>
      <w:r w:rsidR="0048600C" w:rsidRPr="00A50DCD">
        <w:rPr>
          <w:rFonts w:ascii="Arial" w:eastAsia="Arial" w:hAnsi="Arial" w:cs="Arial"/>
          <w:sz w:val="20"/>
          <w:szCs w:val="20"/>
          <w:lang w:val="en-GB"/>
        </w:rPr>
        <w:t xml:space="preserve"> Energy’s CEO Daniel Fitzgerald will </w:t>
      </w:r>
      <w:r w:rsidR="00CA1FF3" w:rsidRPr="00A50DCD">
        <w:rPr>
          <w:rFonts w:ascii="Arial" w:eastAsia="Arial" w:hAnsi="Arial" w:cs="Arial"/>
          <w:sz w:val="20"/>
          <w:szCs w:val="20"/>
          <w:lang w:val="en-GB"/>
        </w:rPr>
        <w:t xml:space="preserve">be joined by </w:t>
      </w:r>
      <w:proofErr w:type="spellStart"/>
      <w:r w:rsidR="00CA1FF3" w:rsidRPr="00A50DCD">
        <w:rPr>
          <w:rFonts w:ascii="Arial" w:eastAsia="Arial" w:hAnsi="Arial" w:cs="Arial"/>
          <w:sz w:val="20"/>
          <w:szCs w:val="20"/>
          <w:lang w:val="en-GB"/>
        </w:rPr>
        <w:t>Slitevind’s</w:t>
      </w:r>
      <w:proofErr w:type="spellEnd"/>
      <w:r w:rsidR="00CA1FF3" w:rsidRPr="00A50DCD">
        <w:rPr>
          <w:rFonts w:ascii="Arial" w:eastAsia="Arial" w:hAnsi="Arial" w:cs="Arial"/>
          <w:sz w:val="20"/>
          <w:szCs w:val="20"/>
          <w:lang w:val="en-GB"/>
        </w:rPr>
        <w:t xml:space="preserve"> CEO Jonas </w:t>
      </w:r>
      <w:proofErr w:type="spellStart"/>
      <w:r w:rsidR="00CA1FF3" w:rsidRPr="00A50DCD">
        <w:rPr>
          <w:rFonts w:ascii="Arial" w:eastAsia="Arial" w:hAnsi="Arial" w:cs="Arial"/>
          <w:sz w:val="20"/>
          <w:szCs w:val="20"/>
          <w:lang w:val="en-GB"/>
        </w:rPr>
        <w:t>Dahlström</w:t>
      </w:r>
      <w:proofErr w:type="spellEnd"/>
      <w:r w:rsidR="00CA1FF3" w:rsidRPr="00A50DCD">
        <w:rPr>
          <w:rFonts w:ascii="Arial" w:eastAsia="Arial" w:hAnsi="Arial" w:cs="Arial"/>
          <w:sz w:val="20"/>
          <w:szCs w:val="20"/>
          <w:lang w:val="en-GB"/>
        </w:rPr>
        <w:t xml:space="preserve"> to</w:t>
      </w:r>
      <w:r w:rsidR="0048600C" w:rsidRPr="00A50DCD" w:rsidDel="00CA1FF3">
        <w:rPr>
          <w:rFonts w:ascii="Arial" w:eastAsia="Arial" w:hAnsi="Arial" w:cs="Arial"/>
          <w:sz w:val="20"/>
          <w:szCs w:val="20"/>
          <w:lang w:val="en-GB"/>
        </w:rPr>
        <w:t xml:space="preserve"> </w:t>
      </w:r>
      <w:r w:rsidR="00E93D6B" w:rsidRPr="00A50DCD">
        <w:rPr>
          <w:rFonts w:ascii="Arial" w:eastAsia="Arial" w:hAnsi="Arial" w:cs="Arial"/>
          <w:sz w:val="20"/>
          <w:szCs w:val="20"/>
          <w:lang w:val="en-GB"/>
        </w:rPr>
        <w:t>present</w:t>
      </w:r>
      <w:r w:rsidR="00937DCF" w:rsidRPr="00A50DCD">
        <w:rPr>
          <w:rFonts w:ascii="Arial" w:eastAsia="Arial" w:hAnsi="Arial" w:cs="Arial"/>
          <w:sz w:val="20"/>
          <w:szCs w:val="20"/>
          <w:lang w:val="en-GB"/>
        </w:rPr>
        <w:t xml:space="preserve"> the </w:t>
      </w:r>
      <w:r w:rsidR="00E93D6B" w:rsidRPr="00A50DCD">
        <w:rPr>
          <w:rFonts w:ascii="Arial" w:eastAsia="Arial" w:hAnsi="Arial" w:cs="Arial"/>
          <w:sz w:val="20"/>
          <w:szCs w:val="20"/>
          <w:lang w:val="en-GB"/>
        </w:rPr>
        <w:t>Offer</w:t>
      </w:r>
      <w:r w:rsidR="0048600C" w:rsidRPr="00A50DCD">
        <w:rPr>
          <w:rFonts w:ascii="Arial" w:eastAsia="Arial" w:hAnsi="Arial" w:cs="Arial"/>
          <w:sz w:val="20"/>
          <w:szCs w:val="20"/>
          <w:lang w:val="en-GB"/>
        </w:rPr>
        <w:t xml:space="preserve"> </w:t>
      </w:r>
      <w:r w:rsidR="00531908" w:rsidRPr="00A50DCD">
        <w:rPr>
          <w:rFonts w:ascii="Arial" w:eastAsia="Arial" w:hAnsi="Arial" w:cs="Arial"/>
          <w:sz w:val="20"/>
          <w:szCs w:val="20"/>
          <w:lang w:val="en-GB"/>
        </w:rPr>
        <w:t xml:space="preserve">and give an overview of </w:t>
      </w:r>
      <w:r w:rsidR="000235B6" w:rsidRPr="00A50DCD">
        <w:rPr>
          <w:rFonts w:ascii="Arial" w:eastAsia="Arial" w:hAnsi="Arial" w:cs="Arial"/>
          <w:sz w:val="20"/>
          <w:szCs w:val="20"/>
          <w:lang w:val="en-GB"/>
        </w:rPr>
        <w:t xml:space="preserve">the new company, </w:t>
      </w:r>
      <w:r w:rsidR="0048600C" w:rsidRPr="00A50DCD">
        <w:rPr>
          <w:rFonts w:ascii="Arial" w:eastAsia="Arial" w:hAnsi="Arial" w:cs="Arial"/>
          <w:sz w:val="20"/>
          <w:szCs w:val="20"/>
          <w:lang w:val="en-GB"/>
        </w:rPr>
        <w:t xml:space="preserve">followed by a question and answer session. Registration for the webcast presentation </w:t>
      </w:r>
      <w:r w:rsidR="6E7E87A4" w:rsidRPr="00A50DCD">
        <w:rPr>
          <w:rFonts w:ascii="Arial" w:eastAsia="Arial" w:hAnsi="Arial" w:cs="Arial"/>
          <w:sz w:val="20"/>
          <w:szCs w:val="20"/>
          <w:lang w:val="en-GB"/>
        </w:rPr>
        <w:t xml:space="preserve">is made </w:t>
      </w:r>
      <w:r w:rsidR="0048600C" w:rsidRPr="00A50DCD">
        <w:rPr>
          <w:rFonts w:ascii="Arial" w:eastAsia="Arial" w:hAnsi="Arial" w:cs="Arial"/>
          <w:sz w:val="20"/>
          <w:szCs w:val="20"/>
          <w:lang w:val="en-GB"/>
        </w:rPr>
        <w:t>through the below link:</w:t>
      </w:r>
    </w:p>
    <w:p w14:paraId="36881E53" w14:textId="4BA3B374" w:rsidR="00782196" w:rsidRPr="00A50DCD" w:rsidRDefault="0063193C" w:rsidP="00970885">
      <w:pPr>
        <w:spacing w:after="0" w:line="276" w:lineRule="auto"/>
        <w:ind w:left="-142"/>
        <w:jc w:val="both"/>
        <w:rPr>
          <w:rFonts w:ascii="Arial" w:eastAsia="Arial" w:hAnsi="Arial" w:cs="Arial"/>
          <w:sz w:val="20"/>
          <w:szCs w:val="20"/>
          <w:lang w:val="en-GB"/>
        </w:rPr>
      </w:pPr>
      <w:hyperlink r:id="rId11" w:history="1">
        <w:r w:rsidR="00782196" w:rsidRPr="00A50DCD">
          <w:rPr>
            <w:rFonts w:ascii="Arial" w:eastAsia="Arial" w:hAnsi="Arial" w:cs="Arial"/>
            <w:sz w:val="20"/>
            <w:szCs w:val="20"/>
            <w:lang w:val="en-GB"/>
          </w:rPr>
          <w:t>https://us06web.zoom.us/webinar/register/WN_NhYb9g4MT4OP49mLbkOadw</w:t>
        </w:r>
      </w:hyperlink>
      <w:r w:rsidR="00970885" w:rsidRPr="00A50DCD">
        <w:rPr>
          <w:rFonts w:ascii="Arial" w:eastAsia="Arial" w:hAnsi="Arial" w:cs="Arial"/>
          <w:sz w:val="20"/>
          <w:szCs w:val="20"/>
          <w:lang w:val="en-GB"/>
        </w:rPr>
        <w:t xml:space="preserve"> </w:t>
      </w:r>
    </w:p>
    <w:p w14:paraId="2D8ECA63" w14:textId="77777777" w:rsidR="00531908" w:rsidRPr="00A50DCD" w:rsidRDefault="00531908" w:rsidP="00A50314">
      <w:pPr>
        <w:spacing w:after="0" w:line="276" w:lineRule="auto"/>
        <w:jc w:val="both"/>
        <w:rPr>
          <w:rFonts w:ascii="Arial" w:eastAsia="Arial" w:hAnsi="Arial" w:cs="Arial"/>
          <w:sz w:val="20"/>
          <w:szCs w:val="20"/>
          <w:lang w:val="en-GB"/>
        </w:rPr>
      </w:pPr>
    </w:p>
    <w:p w14:paraId="5DF4FC6F" w14:textId="0A5012CA" w:rsidR="009D78DA" w:rsidRPr="00A50DCD" w:rsidRDefault="009D78DA" w:rsidP="007B2132">
      <w:pPr>
        <w:keepNext/>
        <w:spacing w:after="0" w:line="276" w:lineRule="auto"/>
        <w:ind w:left="-142"/>
        <w:contextualSpacing/>
        <w:jc w:val="both"/>
        <w:rPr>
          <w:rFonts w:ascii="Arial" w:eastAsia="Arial" w:hAnsi="Arial" w:cs="Arial"/>
          <w:b/>
          <w:sz w:val="20"/>
          <w:szCs w:val="20"/>
          <w:lang w:val="en-GB"/>
        </w:rPr>
      </w:pPr>
      <w:r w:rsidRPr="00A50DCD">
        <w:rPr>
          <w:rFonts w:ascii="Arial" w:eastAsia="Arial" w:hAnsi="Arial" w:cs="Arial"/>
          <w:b/>
          <w:sz w:val="20"/>
          <w:szCs w:val="20"/>
          <w:lang w:val="en-GB"/>
        </w:rPr>
        <w:t>Background and reasons for the Offer</w:t>
      </w:r>
    </w:p>
    <w:p w14:paraId="39D13D09" w14:textId="7C026235" w:rsidR="00CD5464" w:rsidRPr="00A50DCD" w:rsidRDefault="00A9132E" w:rsidP="007B2132">
      <w:pPr>
        <w:spacing w:after="0" w:line="276" w:lineRule="auto"/>
        <w:ind w:left="-142"/>
        <w:contextualSpacing/>
        <w:jc w:val="both"/>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CD5464" w:rsidRPr="00A50DCD">
        <w:rPr>
          <w:rFonts w:ascii="Arial" w:eastAsia="Arial" w:hAnsi="Arial" w:cs="Arial"/>
          <w:sz w:val="20"/>
          <w:szCs w:val="20"/>
          <w:lang w:val="en-GB"/>
        </w:rPr>
        <w:t xml:space="preserve"> is a</w:t>
      </w:r>
      <w:r w:rsidR="00813494" w:rsidRPr="00A50DCD">
        <w:rPr>
          <w:rFonts w:ascii="Arial" w:eastAsia="Arial" w:hAnsi="Arial" w:cs="Arial"/>
          <w:sz w:val="20"/>
          <w:szCs w:val="20"/>
          <w:lang w:val="en-GB"/>
        </w:rPr>
        <w:t>n independent</w:t>
      </w:r>
      <w:r w:rsidR="00F162B4" w:rsidRPr="00A50DCD">
        <w:rPr>
          <w:rFonts w:ascii="Arial" w:eastAsia="Arial" w:hAnsi="Arial" w:cs="Arial"/>
          <w:sz w:val="20"/>
          <w:szCs w:val="20"/>
          <w:lang w:val="en-GB"/>
        </w:rPr>
        <w:t xml:space="preserve"> </w:t>
      </w:r>
      <w:r w:rsidR="00CD5464" w:rsidRPr="00A50DCD">
        <w:rPr>
          <w:rFonts w:ascii="Arial" w:eastAsia="Arial" w:hAnsi="Arial" w:cs="Arial"/>
          <w:sz w:val="20"/>
          <w:szCs w:val="20"/>
          <w:lang w:val="en-GB"/>
        </w:rPr>
        <w:t>renewable</w:t>
      </w:r>
      <w:r w:rsidR="003343EC" w:rsidRPr="00A50DCD">
        <w:rPr>
          <w:rFonts w:ascii="Arial" w:eastAsia="Arial" w:hAnsi="Arial" w:cs="Arial"/>
          <w:sz w:val="20"/>
          <w:szCs w:val="20"/>
          <w:lang w:val="en-GB"/>
        </w:rPr>
        <w:t>s</w:t>
      </w:r>
      <w:r w:rsidR="00CD5464" w:rsidRPr="00A50DCD">
        <w:rPr>
          <w:rFonts w:ascii="Arial" w:eastAsia="Arial" w:hAnsi="Arial" w:cs="Arial"/>
          <w:sz w:val="20"/>
          <w:szCs w:val="20"/>
          <w:lang w:val="en-GB"/>
        </w:rPr>
        <w:t xml:space="preserve"> company with a portfolio of high quality </w:t>
      </w:r>
      <w:r w:rsidR="007F0151" w:rsidRPr="00A50DCD">
        <w:rPr>
          <w:rFonts w:ascii="Arial" w:eastAsia="Arial" w:hAnsi="Arial" w:cs="Arial"/>
          <w:sz w:val="20"/>
          <w:szCs w:val="20"/>
          <w:lang w:val="en-GB"/>
        </w:rPr>
        <w:t xml:space="preserve">and low-cost </w:t>
      </w:r>
      <w:r w:rsidR="00B271EA" w:rsidRPr="00A50DCD">
        <w:rPr>
          <w:rFonts w:ascii="Arial" w:eastAsia="Arial" w:hAnsi="Arial" w:cs="Arial"/>
          <w:sz w:val="20"/>
          <w:szCs w:val="20"/>
          <w:lang w:val="en-GB"/>
        </w:rPr>
        <w:t>renewables</w:t>
      </w:r>
      <w:r w:rsidR="00617A7C" w:rsidRPr="00A50DCD">
        <w:rPr>
          <w:rFonts w:ascii="Arial" w:eastAsia="Arial" w:hAnsi="Arial" w:cs="Arial"/>
          <w:sz w:val="20"/>
          <w:szCs w:val="20"/>
          <w:lang w:val="en-GB"/>
        </w:rPr>
        <w:t xml:space="preserve"> </w:t>
      </w:r>
      <w:r w:rsidR="00BD1291" w:rsidRPr="00A50DCD">
        <w:rPr>
          <w:rFonts w:ascii="Arial" w:eastAsia="Arial" w:hAnsi="Arial" w:cs="Arial"/>
          <w:sz w:val="20"/>
          <w:szCs w:val="20"/>
          <w:lang w:val="en-GB"/>
        </w:rPr>
        <w:t xml:space="preserve">assets </w:t>
      </w:r>
      <w:r w:rsidR="00717B11" w:rsidRPr="00A50DCD">
        <w:rPr>
          <w:rFonts w:ascii="Arial" w:eastAsia="Arial" w:hAnsi="Arial" w:cs="Arial"/>
          <w:sz w:val="20"/>
          <w:szCs w:val="20"/>
          <w:lang w:val="en-GB"/>
        </w:rPr>
        <w:t>in the Nordics</w:t>
      </w:r>
      <w:r w:rsidR="5379972B" w:rsidRPr="00A50DCD">
        <w:rPr>
          <w:rFonts w:ascii="Arial" w:eastAsia="Arial" w:hAnsi="Arial" w:cs="Arial"/>
          <w:sz w:val="20"/>
          <w:szCs w:val="20"/>
          <w:lang w:val="en-GB"/>
        </w:rPr>
        <w:t xml:space="preserve">. The shares in </w:t>
      </w:r>
      <w:proofErr w:type="spellStart"/>
      <w:r w:rsidR="5379972B" w:rsidRPr="00A50DCD">
        <w:rPr>
          <w:rFonts w:ascii="Arial" w:eastAsia="Arial" w:hAnsi="Arial" w:cs="Arial"/>
          <w:sz w:val="20"/>
          <w:szCs w:val="20"/>
          <w:lang w:val="en-GB"/>
        </w:rPr>
        <w:t>Orrön</w:t>
      </w:r>
      <w:proofErr w:type="spellEnd"/>
      <w:r w:rsidR="5379972B" w:rsidRPr="00A50DCD">
        <w:rPr>
          <w:rFonts w:ascii="Arial" w:eastAsia="Arial" w:hAnsi="Arial" w:cs="Arial"/>
          <w:sz w:val="20"/>
          <w:szCs w:val="20"/>
          <w:lang w:val="en-GB"/>
        </w:rPr>
        <w:t xml:space="preserve"> Energy AB (</w:t>
      </w:r>
      <w:proofErr w:type="spellStart"/>
      <w:r w:rsidR="5379972B" w:rsidRPr="00A50DCD">
        <w:rPr>
          <w:rFonts w:ascii="Arial" w:eastAsia="Arial" w:hAnsi="Arial" w:cs="Arial"/>
          <w:sz w:val="20"/>
          <w:szCs w:val="20"/>
          <w:lang w:val="en-GB"/>
        </w:rPr>
        <w:t>publ</w:t>
      </w:r>
      <w:proofErr w:type="spellEnd"/>
      <w:r w:rsidR="5379972B" w:rsidRPr="00A50DCD">
        <w:rPr>
          <w:rFonts w:ascii="Arial" w:eastAsia="Arial" w:hAnsi="Arial" w:cs="Arial"/>
          <w:sz w:val="20"/>
          <w:szCs w:val="20"/>
          <w:lang w:val="en-GB"/>
        </w:rPr>
        <w:t>) are</w:t>
      </w:r>
      <w:r w:rsidR="00717B11" w:rsidRPr="00A50DCD">
        <w:rPr>
          <w:rFonts w:ascii="Arial" w:eastAsia="Arial" w:hAnsi="Arial" w:cs="Arial"/>
          <w:sz w:val="20"/>
          <w:szCs w:val="20"/>
          <w:lang w:val="en-GB"/>
        </w:rPr>
        <w:t xml:space="preserve"> </w:t>
      </w:r>
      <w:r w:rsidR="00617A7C" w:rsidRPr="00A50DCD">
        <w:rPr>
          <w:rFonts w:ascii="Arial" w:eastAsia="Arial" w:hAnsi="Arial" w:cs="Arial"/>
          <w:sz w:val="20"/>
          <w:szCs w:val="20"/>
          <w:lang w:val="en-GB"/>
        </w:rPr>
        <w:t>listed on Nasdaq Stockholm</w:t>
      </w:r>
      <w:r w:rsidR="002231F2" w:rsidRPr="00A50DCD">
        <w:rPr>
          <w:rFonts w:ascii="Arial" w:eastAsia="Arial" w:hAnsi="Arial" w:cs="Arial"/>
          <w:sz w:val="20"/>
          <w:szCs w:val="20"/>
          <w:lang w:val="en-GB"/>
        </w:rPr>
        <w:t xml:space="preserve"> (ticker: “ORRON”)</w:t>
      </w:r>
      <w:r w:rsidR="00CD5464" w:rsidRPr="00A50DCD">
        <w:rPr>
          <w:rFonts w:ascii="Arial" w:eastAsia="Arial" w:hAnsi="Arial" w:cs="Arial"/>
          <w:sz w:val="20"/>
          <w:szCs w:val="20"/>
          <w:lang w:val="en-GB"/>
        </w:rPr>
        <w:t>.</w:t>
      </w:r>
      <w:r w:rsidR="002407B1" w:rsidRPr="00A50DCD">
        <w:rPr>
          <w:rFonts w:ascii="Arial" w:eastAsia="Arial" w:hAnsi="Arial" w:cs="Arial"/>
          <w:sz w:val="20"/>
          <w:szCs w:val="20"/>
          <w:lang w:val="en-GB"/>
        </w:rPr>
        <w:t xml:space="preserve"> </w:t>
      </w:r>
      <w:r w:rsidR="00EC478D" w:rsidRPr="00A50DCD">
        <w:rPr>
          <w:rFonts w:ascii="Arial" w:eastAsia="Arial" w:hAnsi="Arial" w:cs="Arial"/>
          <w:sz w:val="20"/>
          <w:szCs w:val="20"/>
          <w:lang w:val="en-GB"/>
        </w:rPr>
        <w:t>With cash</w:t>
      </w:r>
      <w:r w:rsidR="000A4D40" w:rsidRPr="00A50DCD">
        <w:rPr>
          <w:rFonts w:ascii="Arial" w:eastAsia="Arial" w:hAnsi="Arial" w:cs="Arial"/>
          <w:sz w:val="20"/>
          <w:szCs w:val="20"/>
          <w:lang w:val="en-GB"/>
        </w:rPr>
        <w:t>-</w:t>
      </w:r>
      <w:r w:rsidR="00E501DB" w:rsidRPr="00A50DCD">
        <w:rPr>
          <w:rFonts w:ascii="Arial" w:eastAsia="Arial" w:hAnsi="Arial" w:cs="Arial"/>
          <w:sz w:val="20"/>
          <w:szCs w:val="20"/>
          <w:lang w:val="en-GB"/>
        </w:rPr>
        <w:t>flow</w:t>
      </w:r>
      <w:r w:rsidR="000A4D40" w:rsidRPr="00A50DCD">
        <w:rPr>
          <w:rFonts w:ascii="Arial" w:eastAsia="Arial" w:hAnsi="Arial" w:cs="Arial"/>
          <w:sz w:val="20"/>
          <w:szCs w:val="20"/>
          <w:lang w:val="en-GB"/>
        </w:rPr>
        <w:t>ing</w:t>
      </w:r>
      <w:r w:rsidR="00D21634" w:rsidRPr="00A50DCD">
        <w:rPr>
          <w:rFonts w:ascii="Arial" w:eastAsia="Arial" w:hAnsi="Arial" w:cs="Arial"/>
          <w:sz w:val="20"/>
          <w:szCs w:val="20"/>
          <w:lang w:val="en-GB"/>
        </w:rPr>
        <w:t xml:space="preserve"> </w:t>
      </w:r>
      <w:r w:rsidR="00EC478D" w:rsidRPr="00A50DCD">
        <w:rPr>
          <w:rFonts w:ascii="Arial" w:eastAsia="Arial" w:hAnsi="Arial" w:cs="Arial"/>
          <w:sz w:val="20"/>
          <w:szCs w:val="20"/>
          <w:lang w:val="en-GB"/>
        </w:rPr>
        <w:t>assets,</w:t>
      </w:r>
      <w:r w:rsidR="003B2B65" w:rsidRPr="00A50DCD">
        <w:rPr>
          <w:rFonts w:ascii="Arial" w:eastAsia="Arial" w:hAnsi="Arial" w:cs="Arial"/>
          <w:sz w:val="20"/>
          <w:szCs w:val="20"/>
          <w:lang w:val="en-GB"/>
        </w:rPr>
        <w:t xml:space="preserve"> no debt and </w:t>
      </w:r>
      <w:r w:rsidR="003F4E66" w:rsidRPr="00A50DCD">
        <w:rPr>
          <w:rFonts w:ascii="Arial" w:eastAsia="Arial" w:hAnsi="Arial" w:cs="Arial"/>
          <w:sz w:val="20"/>
          <w:szCs w:val="20"/>
          <w:lang w:val="en-GB"/>
        </w:rPr>
        <w:t xml:space="preserve">with Board, management and the major </w:t>
      </w:r>
      <w:r w:rsidR="00700058" w:rsidRPr="00A50DCD">
        <w:rPr>
          <w:rFonts w:ascii="Arial" w:eastAsia="Arial" w:hAnsi="Arial" w:cs="Arial"/>
          <w:sz w:val="20"/>
          <w:szCs w:val="20"/>
          <w:lang w:val="en-GB"/>
        </w:rPr>
        <w:t>shareholder</w:t>
      </w:r>
      <w:r w:rsidR="003F4E66" w:rsidRPr="00A50DCD">
        <w:rPr>
          <w:rFonts w:ascii="Arial" w:eastAsia="Arial" w:hAnsi="Arial" w:cs="Arial"/>
          <w:sz w:val="20"/>
          <w:szCs w:val="20"/>
          <w:lang w:val="en-GB"/>
        </w:rPr>
        <w:t xml:space="preserve"> fully aligned to grow the business,</w:t>
      </w:r>
      <w:r w:rsidR="00BD2A8D" w:rsidRPr="00A50DCD">
        <w:rPr>
          <w:rFonts w:ascii="Arial" w:eastAsia="Arial" w:hAnsi="Arial" w:cs="Arial"/>
          <w:sz w:val="20"/>
          <w:szCs w:val="20"/>
          <w:lang w:val="en-GB"/>
        </w:rPr>
        <w:t xml:space="preserve"> </w:t>
      </w:r>
      <w:proofErr w:type="spellStart"/>
      <w:r w:rsidR="00BD2A8D" w:rsidRPr="00A50DCD">
        <w:rPr>
          <w:rFonts w:ascii="Arial" w:eastAsia="Arial" w:hAnsi="Arial" w:cs="Arial"/>
          <w:sz w:val="20"/>
          <w:szCs w:val="20"/>
          <w:lang w:val="en-GB"/>
        </w:rPr>
        <w:t>Orrön</w:t>
      </w:r>
      <w:proofErr w:type="spellEnd"/>
      <w:r w:rsidR="00BD2A8D" w:rsidRPr="00A50DCD">
        <w:rPr>
          <w:rFonts w:ascii="Arial" w:eastAsia="Arial" w:hAnsi="Arial" w:cs="Arial"/>
          <w:sz w:val="20"/>
          <w:szCs w:val="20"/>
          <w:lang w:val="en-GB"/>
        </w:rPr>
        <w:t xml:space="preserve"> Energy is </w:t>
      </w:r>
      <w:r w:rsidR="008B34DC" w:rsidRPr="00A50DCD">
        <w:rPr>
          <w:rFonts w:ascii="Arial" w:eastAsia="Arial" w:hAnsi="Arial" w:cs="Arial"/>
          <w:sz w:val="20"/>
          <w:szCs w:val="20"/>
          <w:lang w:val="en-GB"/>
        </w:rPr>
        <w:t>in a unique position</w:t>
      </w:r>
      <w:r w:rsidR="00B15382" w:rsidRPr="00A50DCD">
        <w:rPr>
          <w:rFonts w:ascii="Arial" w:eastAsia="Arial" w:hAnsi="Arial" w:cs="Arial"/>
          <w:sz w:val="20"/>
          <w:szCs w:val="20"/>
          <w:lang w:val="en-GB"/>
        </w:rPr>
        <w:t xml:space="preserve"> </w:t>
      </w:r>
      <w:r w:rsidR="00CD5464" w:rsidRPr="00A50DCD">
        <w:rPr>
          <w:rFonts w:ascii="Arial" w:eastAsia="Arial" w:hAnsi="Arial" w:cs="Arial"/>
          <w:sz w:val="20"/>
          <w:szCs w:val="20"/>
          <w:lang w:val="en-GB"/>
        </w:rPr>
        <w:t>to</w:t>
      </w:r>
      <w:r w:rsidR="007D777E" w:rsidRPr="00A50DCD">
        <w:rPr>
          <w:rFonts w:ascii="Arial" w:eastAsia="Arial" w:hAnsi="Arial" w:cs="Arial"/>
          <w:sz w:val="20"/>
          <w:szCs w:val="20"/>
          <w:lang w:val="en-GB"/>
        </w:rPr>
        <w:t xml:space="preserve"> </w:t>
      </w:r>
      <w:r w:rsidR="00D91636" w:rsidRPr="00A50DCD">
        <w:rPr>
          <w:rFonts w:ascii="Arial" w:eastAsia="Arial" w:hAnsi="Arial" w:cs="Arial"/>
          <w:sz w:val="20"/>
          <w:szCs w:val="20"/>
          <w:lang w:val="en-GB"/>
        </w:rPr>
        <w:t xml:space="preserve">take advantage of opportunities in the energy transition </w:t>
      </w:r>
      <w:r w:rsidR="00D07918" w:rsidRPr="00A50DCD">
        <w:rPr>
          <w:rFonts w:ascii="Arial" w:eastAsia="Arial" w:hAnsi="Arial" w:cs="Arial"/>
          <w:sz w:val="20"/>
          <w:szCs w:val="20"/>
          <w:lang w:val="en-GB"/>
        </w:rPr>
        <w:t>and</w:t>
      </w:r>
      <w:r w:rsidR="000F0C3C" w:rsidRPr="00A50DCD">
        <w:rPr>
          <w:rFonts w:ascii="Arial" w:eastAsia="Arial" w:hAnsi="Arial" w:cs="Arial"/>
          <w:sz w:val="20"/>
          <w:szCs w:val="20"/>
          <w:lang w:val="en-GB"/>
        </w:rPr>
        <w:t xml:space="preserve"> deliver on its acquisition led strategy to</w:t>
      </w:r>
      <w:r w:rsidR="00CD5464" w:rsidRPr="00A50DCD">
        <w:rPr>
          <w:rFonts w:ascii="Arial" w:eastAsia="Arial" w:hAnsi="Arial" w:cs="Arial"/>
          <w:sz w:val="20"/>
          <w:szCs w:val="20"/>
          <w:lang w:val="en-GB"/>
        </w:rPr>
        <w:t xml:space="preserve"> </w:t>
      </w:r>
      <w:r w:rsidR="002B7AD1" w:rsidRPr="00A50DCD">
        <w:rPr>
          <w:rFonts w:ascii="Arial" w:eastAsia="Arial" w:hAnsi="Arial" w:cs="Arial"/>
          <w:sz w:val="20"/>
          <w:szCs w:val="20"/>
          <w:lang w:val="en-GB"/>
        </w:rPr>
        <w:t>create</w:t>
      </w:r>
      <w:r w:rsidR="00CD5464" w:rsidRPr="00A50DCD">
        <w:rPr>
          <w:rFonts w:ascii="Arial" w:eastAsia="Arial" w:hAnsi="Arial" w:cs="Arial"/>
          <w:sz w:val="20"/>
          <w:szCs w:val="20"/>
          <w:lang w:val="en-GB"/>
        </w:rPr>
        <w:t xml:space="preserve"> a</w:t>
      </w:r>
      <w:r w:rsidR="002B7AD1" w:rsidRPr="00A50DCD">
        <w:rPr>
          <w:rFonts w:ascii="Arial" w:eastAsia="Arial" w:hAnsi="Arial" w:cs="Arial"/>
          <w:sz w:val="20"/>
          <w:szCs w:val="20"/>
          <w:lang w:val="en-GB"/>
        </w:rPr>
        <w:t xml:space="preserve"> </w:t>
      </w:r>
      <w:r w:rsidR="00CD5464" w:rsidRPr="00A50DCD">
        <w:rPr>
          <w:rFonts w:ascii="Arial" w:eastAsia="Arial" w:hAnsi="Arial" w:cs="Arial"/>
          <w:sz w:val="20"/>
          <w:szCs w:val="20"/>
          <w:lang w:val="en-GB"/>
        </w:rPr>
        <w:t>renewables company</w:t>
      </w:r>
      <w:r w:rsidR="002B7AD1" w:rsidRPr="00A50DCD">
        <w:rPr>
          <w:rFonts w:ascii="Arial" w:eastAsia="Arial" w:hAnsi="Arial" w:cs="Arial"/>
          <w:sz w:val="20"/>
          <w:szCs w:val="20"/>
          <w:lang w:val="en-GB"/>
        </w:rPr>
        <w:t xml:space="preserve"> of scale</w:t>
      </w:r>
      <w:r w:rsidR="005B60BC" w:rsidRPr="00A50DCD">
        <w:rPr>
          <w:rFonts w:ascii="Arial" w:eastAsia="Arial" w:hAnsi="Arial" w:cs="Arial"/>
          <w:sz w:val="20"/>
          <w:szCs w:val="20"/>
          <w:lang w:val="en-GB"/>
        </w:rPr>
        <w:t>.</w:t>
      </w:r>
    </w:p>
    <w:p w14:paraId="6E3CE2E9" w14:textId="77777777" w:rsidR="00CD5464" w:rsidRPr="00A50DCD" w:rsidRDefault="00CD5464" w:rsidP="007B2132">
      <w:pPr>
        <w:spacing w:after="0" w:line="276" w:lineRule="auto"/>
        <w:ind w:left="-142"/>
        <w:contextualSpacing/>
        <w:jc w:val="both"/>
        <w:rPr>
          <w:rFonts w:ascii="Arial" w:eastAsia="Arial" w:hAnsi="Arial" w:cs="Arial"/>
          <w:sz w:val="20"/>
          <w:szCs w:val="20"/>
          <w:lang w:val="en-GB"/>
        </w:rPr>
      </w:pPr>
    </w:p>
    <w:p w14:paraId="4AD00F5E" w14:textId="50800324" w:rsidR="00BB74A1" w:rsidRPr="00A50DCD" w:rsidRDefault="00A9132E" w:rsidP="00700058">
      <w:pPr>
        <w:spacing w:after="0" w:line="276" w:lineRule="auto"/>
        <w:ind w:left="-142"/>
        <w:contextualSpacing/>
        <w:jc w:val="both"/>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w:t>
      </w:r>
      <w:r w:rsidR="003665F4" w:rsidRPr="00A50DCD">
        <w:rPr>
          <w:rFonts w:ascii="Arial" w:eastAsia="Arial" w:hAnsi="Arial" w:cs="Arial"/>
          <w:sz w:val="20"/>
          <w:szCs w:val="20"/>
          <w:lang w:val="en-GB"/>
        </w:rPr>
        <w:t>is</w:t>
      </w:r>
      <w:r w:rsidR="009D78DA" w:rsidRPr="00A50DCD">
        <w:rPr>
          <w:rFonts w:ascii="Arial" w:eastAsia="Arial" w:hAnsi="Arial" w:cs="Arial"/>
          <w:sz w:val="20"/>
          <w:szCs w:val="20"/>
          <w:lang w:val="en-GB"/>
        </w:rPr>
        <w:t xml:space="preserve"> impressed </w:t>
      </w:r>
      <w:r w:rsidR="003665F4" w:rsidRPr="00A50DCD">
        <w:rPr>
          <w:rFonts w:ascii="Arial" w:eastAsia="Arial" w:hAnsi="Arial" w:cs="Arial"/>
          <w:sz w:val="20"/>
          <w:szCs w:val="20"/>
          <w:lang w:val="en-GB"/>
        </w:rPr>
        <w:t>by</w:t>
      </w:r>
      <w:r w:rsidR="009D78DA" w:rsidRPr="00A50DCD">
        <w:rPr>
          <w:rFonts w:ascii="Arial" w:eastAsia="Arial" w:hAnsi="Arial" w:cs="Arial"/>
          <w:sz w:val="20"/>
          <w:szCs w:val="20"/>
          <w:lang w:val="en-GB"/>
        </w:rPr>
        <w:t xml:space="preserve"> the rate at which </w:t>
      </w:r>
      <w:proofErr w:type="spellStart"/>
      <w:r w:rsidR="00BE02D5" w:rsidRPr="00A50DCD">
        <w:rPr>
          <w:rFonts w:ascii="Arial" w:eastAsia="Arial" w:hAnsi="Arial" w:cs="Arial"/>
          <w:sz w:val="20"/>
          <w:szCs w:val="20"/>
          <w:lang w:val="en-GB"/>
        </w:rPr>
        <w:t>Slitevind</w:t>
      </w:r>
      <w:proofErr w:type="spellEnd"/>
      <w:r w:rsidR="00B4492D" w:rsidRPr="00A50DCD">
        <w:rPr>
          <w:rFonts w:ascii="Arial" w:eastAsia="Arial" w:hAnsi="Arial" w:cs="Arial"/>
          <w:sz w:val="20"/>
          <w:szCs w:val="20"/>
          <w:lang w:val="en-GB"/>
        </w:rPr>
        <w:t xml:space="preserve"> has grown its</w:t>
      </w:r>
      <w:r w:rsidR="009D78DA" w:rsidRPr="00A50DCD">
        <w:rPr>
          <w:rFonts w:ascii="Arial" w:eastAsia="Arial" w:hAnsi="Arial" w:cs="Arial"/>
          <w:sz w:val="20"/>
          <w:szCs w:val="20"/>
          <w:lang w:val="en-GB"/>
        </w:rPr>
        <w:t xml:space="preserve"> business through brownfield acquisitions. The </w:t>
      </w:r>
      <w:r w:rsidR="00AF07DB" w:rsidRPr="00A50DCD">
        <w:rPr>
          <w:rFonts w:ascii="Arial" w:eastAsia="Arial" w:hAnsi="Arial" w:cs="Arial"/>
          <w:sz w:val="20"/>
          <w:szCs w:val="20"/>
          <w:lang w:val="en-GB"/>
        </w:rPr>
        <w:t>wind portfolio</w:t>
      </w:r>
      <w:r w:rsidR="00E00C51" w:rsidRPr="00A50DCD">
        <w:rPr>
          <w:rFonts w:ascii="Arial" w:eastAsia="Arial" w:hAnsi="Arial" w:cs="Arial"/>
          <w:sz w:val="20"/>
          <w:szCs w:val="20"/>
          <w:lang w:val="en-GB"/>
        </w:rPr>
        <w:t xml:space="preserve"> </w:t>
      </w:r>
      <w:r w:rsidR="00C904D4" w:rsidRPr="00A50DCD">
        <w:rPr>
          <w:rFonts w:ascii="Arial" w:eastAsia="Arial" w:hAnsi="Arial" w:cs="Arial"/>
          <w:sz w:val="20"/>
          <w:szCs w:val="20"/>
          <w:lang w:val="en-GB"/>
        </w:rPr>
        <w:t>generates</w:t>
      </w:r>
      <w:r w:rsidR="009D78DA" w:rsidRPr="00A50DCD">
        <w:rPr>
          <w:rFonts w:ascii="Arial" w:eastAsia="Arial" w:hAnsi="Arial" w:cs="Arial"/>
          <w:sz w:val="20"/>
          <w:szCs w:val="20"/>
          <w:lang w:val="en-GB"/>
        </w:rPr>
        <w:t xml:space="preserve"> </w:t>
      </w:r>
      <w:r w:rsidR="00C904D4" w:rsidRPr="00A50DCD">
        <w:rPr>
          <w:rFonts w:ascii="Arial" w:eastAsia="Arial" w:hAnsi="Arial" w:cs="Arial"/>
          <w:sz w:val="20"/>
          <w:szCs w:val="20"/>
          <w:lang w:val="en-GB"/>
        </w:rPr>
        <w:t>approximately</w:t>
      </w:r>
      <w:r w:rsidR="009D78DA" w:rsidRPr="00A50DCD">
        <w:rPr>
          <w:rFonts w:ascii="Arial" w:eastAsia="Arial" w:hAnsi="Arial" w:cs="Arial"/>
          <w:sz w:val="20"/>
          <w:szCs w:val="20"/>
          <w:lang w:val="en-GB"/>
        </w:rPr>
        <w:t xml:space="preserve"> 435 GWh across attractive Nordic price regions</w:t>
      </w:r>
      <w:r w:rsidR="005D57F3" w:rsidRPr="00A50DCD">
        <w:rPr>
          <w:rFonts w:ascii="Arial" w:eastAsia="Arial" w:hAnsi="Arial" w:cs="Arial"/>
          <w:sz w:val="20"/>
          <w:szCs w:val="20"/>
          <w:lang w:val="en-GB"/>
        </w:rPr>
        <w:t xml:space="preserve"> and</w:t>
      </w:r>
      <w:r w:rsidR="009D78DA" w:rsidRPr="00A50DCD">
        <w:rPr>
          <w:rFonts w:ascii="Arial" w:eastAsia="Arial" w:hAnsi="Arial" w:cs="Arial"/>
          <w:sz w:val="20"/>
          <w:szCs w:val="20"/>
          <w:lang w:val="en-GB"/>
        </w:rPr>
        <w:t xml:space="preserve"> </w:t>
      </w:r>
      <w:r w:rsidR="00A5719A" w:rsidRPr="00A50DCD">
        <w:rPr>
          <w:rFonts w:ascii="Arial" w:eastAsia="Arial" w:hAnsi="Arial" w:cs="Arial"/>
          <w:sz w:val="20"/>
          <w:szCs w:val="20"/>
          <w:lang w:val="en-GB"/>
        </w:rPr>
        <w:t xml:space="preserve">is an excellent addition to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’s </w:t>
      </w:r>
      <w:r w:rsidR="00A5719A" w:rsidRPr="00A50DCD">
        <w:rPr>
          <w:rFonts w:ascii="Arial" w:eastAsia="Arial" w:hAnsi="Arial" w:cs="Arial"/>
          <w:sz w:val="20"/>
          <w:szCs w:val="20"/>
          <w:lang w:val="en-GB"/>
        </w:rPr>
        <w:t xml:space="preserve">renewables </w:t>
      </w:r>
      <w:r w:rsidR="009D78DA" w:rsidRPr="00A50DCD">
        <w:rPr>
          <w:rFonts w:ascii="Arial" w:eastAsia="Arial" w:hAnsi="Arial" w:cs="Arial"/>
          <w:sz w:val="20"/>
          <w:szCs w:val="20"/>
          <w:lang w:val="en-GB"/>
        </w:rPr>
        <w:t>portfolio.</w:t>
      </w:r>
    </w:p>
    <w:p w14:paraId="1A6A6249" w14:textId="77777777" w:rsidR="00700058" w:rsidRPr="00A50DCD" w:rsidRDefault="00700058" w:rsidP="00700058">
      <w:pPr>
        <w:spacing w:after="0" w:line="276" w:lineRule="auto"/>
        <w:ind w:left="-142"/>
        <w:contextualSpacing/>
        <w:jc w:val="both"/>
        <w:rPr>
          <w:rFonts w:ascii="Arial" w:eastAsia="Arial" w:hAnsi="Arial" w:cs="Arial"/>
          <w:sz w:val="20"/>
          <w:szCs w:val="20"/>
          <w:lang w:val="en-GB"/>
        </w:rPr>
      </w:pPr>
    </w:p>
    <w:p w14:paraId="7D351DD0" w14:textId="7D0DBC0B" w:rsidR="009D78DA" w:rsidRPr="00A50DCD" w:rsidRDefault="00C56985" w:rsidP="00C56985">
      <w:pPr>
        <w:spacing w:after="0" w:line="276" w:lineRule="auto"/>
        <w:ind w:left="-142"/>
        <w:contextualSpacing/>
        <w:jc w:val="both"/>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believes that t</w:t>
      </w:r>
      <w:r w:rsidR="009D78DA" w:rsidRPr="00A50DCD">
        <w:rPr>
          <w:rFonts w:ascii="Arial" w:eastAsia="Arial" w:hAnsi="Arial" w:cs="Arial"/>
          <w:sz w:val="20"/>
          <w:szCs w:val="20"/>
          <w:lang w:val="en-GB"/>
        </w:rPr>
        <w:t xml:space="preserve">he acquisition of </w:t>
      </w:r>
      <w:proofErr w:type="spellStart"/>
      <w:r w:rsidR="009D78DA"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w:t>
      </w:r>
      <w:r w:rsidRPr="00A50DCD">
        <w:rPr>
          <w:rFonts w:ascii="Arial" w:eastAsia="Arial" w:hAnsi="Arial" w:cs="Arial"/>
          <w:sz w:val="20"/>
          <w:szCs w:val="20"/>
          <w:lang w:val="en-GB"/>
        </w:rPr>
        <w:t xml:space="preserve">provides greater scale and improved financial robustness for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240DF8" w:rsidRPr="00A50DCD">
        <w:rPr>
          <w:rFonts w:ascii="Arial" w:eastAsia="Arial" w:hAnsi="Arial" w:cs="Arial"/>
          <w:sz w:val="20"/>
          <w:szCs w:val="20"/>
          <w:lang w:val="en-GB"/>
        </w:rPr>
        <w:t xml:space="preserve"> generating cash flow from a diversified asset base</w:t>
      </w:r>
      <w:r w:rsidRPr="00A50DCD">
        <w:rPr>
          <w:rFonts w:ascii="Arial" w:eastAsia="Arial" w:hAnsi="Arial" w:cs="Arial"/>
          <w:sz w:val="20"/>
          <w:szCs w:val="20"/>
          <w:lang w:val="en-GB"/>
        </w:rPr>
        <w:t xml:space="preserve"> with an estimated </w:t>
      </w:r>
      <w:r w:rsidR="00457827" w:rsidRPr="00A50DCD">
        <w:rPr>
          <w:rFonts w:ascii="Arial" w:eastAsia="Arial" w:hAnsi="Arial" w:cs="Arial"/>
          <w:sz w:val="20"/>
          <w:szCs w:val="20"/>
          <w:lang w:val="en-GB"/>
        </w:rPr>
        <w:t xml:space="preserve">combined </w:t>
      </w:r>
      <w:r w:rsidR="00591220" w:rsidRPr="00A50DCD">
        <w:rPr>
          <w:rFonts w:ascii="Arial" w:eastAsia="Arial" w:hAnsi="Arial" w:cs="Arial"/>
          <w:sz w:val="20"/>
          <w:szCs w:val="20"/>
          <w:lang w:val="en-GB"/>
        </w:rPr>
        <w:t xml:space="preserve">net power generation </w:t>
      </w:r>
      <w:r w:rsidR="00240DF8" w:rsidRPr="00A50DCD">
        <w:rPr>
          <w:rFonts w:ascii="Arial" w:eastAsia="Arial" w:hAnsi="Arial" w:cs="Arial"/>
          <w:sz w:val="20"/>
          <w:szCs w:val="20"/>
          <w:lang w:val="en-GB"/>
        </w:rPr>
        <w:t>of</w:t>
      </w:r>
      <w:r w:rsidR="00591220" w:rsidRPr="00A50DCD">
        <w:rPr>
          <w:rFonts w:ascii="Arial" w:eastAsia="Arial" w:hAnsi="Arial" w:cs="Arial"/>
          <w:sz w:val="20"/>
          <w:szCs w:val="20"/>
          <w:lang w:val="en-GB"/>
        </w:rPr>
        <w:t xml:space="preserve"> &gt;1 </w:t>
      </w:r>
      <w:proofErr w:type="spellStart"/>
      <w:r w:rsidR="00591220" w:rsidRPr="00A50DCD">
        <w:rPr>
          <w:rFonts w:ascii="Arial" w:eastAsia="Arial" w:hAnsi="Arial" w:cs="Arial"/>
          <w:sz w:val="20"/>
          <w:szCs w:val="20"/>
          <w:lang w:val="en-GB"/>
        </w:rPr>
        <w:t>TWh</w:t>
      </w:r>
      <w:proofErr w:type="spellEnd"/>
      <w:r w:rsidR="00591220" w:rsidRPr="00A50DCD">
        <w:rPr>
          <w:rFonts w:ascii="Arial" w:eastAsia="Arial" w:hAnsi="Arial" w:cs="Arial"/>
          <w:sz w:val="20"/>
          <w:szCs w:val="20"/>
          <w:lang w:val="en-GB"/>
        </w:rPr>
        <w:t xml:space="preserve"> per annum by end 2023</w:t>
      </w:r>
      <w:r w:rsidR="006458AF" w:rsidRPr="00A50DCD">
        <w:rPr>
          <w:rFonts w:ascii="Arial" w:eastAsia="Arial" w:hAnsi="Arial" w:cs="Arial"/>
          <w:sz w:val="20"/>
          <w:szCs w:val="20"/>
          <w:lang w:val="en-GB"/>
        </w:rPr>
        <w:t>.</w:t>
      </w:r>
      <w:r w:rsidR="00591220" w:rsidRPr="00A50DCD">
        <w:rPr>
          <w:rFonts w:ascii="Arial" w:eastAsia="Arial" w:hAnsi="Arial" w:cs="Arial"/>
          <w:sz w:val="20"/>
          <w:szCs w:val="20"/>
          <w:lang w:val="en-GB"/>
        </w:rPr>
        <w:t xml:space="preserve"> </w:t>
      </w:r>
      <w:r w:rsidR="009D78DA" w:rsidRPr="00A50DCD">
        <w:rPr>
          <w:rFonts w:ascii="Arial" w:eastAsia="Arial" w:hAnsi="Arial" w:cs="Arial"/>
          <w:sz w:val="20"/>
          <w:szCs w:val="20"/>
          <w:lang w:val="en-GB"/>
        </w:rPr>
        <w:t xml:space="preserve">The acquisition will </w:t>
      </w:r>
      <w:r w:rsidR="002A6244" w:rsidRPr="00A50DCD">
        <w:rPr>
          <w:rFonts w:ascii="Arial" w:eastAsia="Arial" w:hAnsi="Arial" w:cs="Arial"/>
          <w:sz w:val="20"/>
          <w:szCs w:val="20"/>
          <w:lang w:val="en-GB"/>
        </w:rPr>
        <w:t xml:space="preserve">also </w:t>
      </w:r>
      <w:r w:rsidR="009D78DA" w:rsidRPr="00A50DCD">
        <w:rPr>
          <w:rFonts w:ascii="Arial" w:eastAsia="Arial" w:hAnsi="Arial" w:cs="Arial"/>
          <w:sz w:val="20"/>
          <w:szCs w:val="20"/>
          <w:lang w:val="en-GB"/>
        </w:rPr>
        <w:t xml:space="preserve">provide the new company with </w:t>
      </w:r>
      <w:r w:rsidR="00D03B39" w:rsidRPr="00A50DCD">
        <w:rPr>
          <w:rFonts w:ascii="Arial" w:eastAsia="Arial" w:hAnsi="Arial" w:cs="Arial"/>
          <w:sz w:val="20"/>
          <w:szCs w:val="20"/>
          <w:lang w:val="en-GB"/>
        </w:rPr>
        <w:t xml:space="preserve">financial and organisational </w:t>
      </w:r>
      <w:r w:rsidR="009D78DA" w:rsidRPr="00A50DCD">
        <w:rPr>
          <w:rFonts w:ascii="Arial" w:eastAsia="Arial" w:hAnsi="Arial" w:cs="Arial"/>
          <w:sz w:val="20"/>
          <w:szCs w:val="20"/>
          <w:lang w:val="en-GB"/>
        </w:rPr>
        <w:t>capacity to pursue further growth opportunities, such as</w:t>
      </w:r>
      <w:r w:rsidR="00BF65E9" w:rsidRPr="00A50DCD">
        <w:rPr>
          <w:rFonts w:ascii="Arial" w:eastAsia="Arial" w:hAnsi="Arial" w:cs="Arial"/>
          <w:sz w:val="20"/>
          <w:szCs w:val="20"/>
          <w:lang w:val="en-GB"/>
        </w:rPr>
        <w:t xml:space="preserve"> </w:t>
      </w:r>
      <w:r w:rsidR="00BF65E9" w:rsidRPr="00A50DCD">
        <w:rPr>
          <w:rFonts w:ascii="Arial" w:eastAsia="Arial" w:hAnsi="Arial" w:cs="Arial"/>
          <w:sz w:val="20"/>
          <w:szCs w:val="20"/>
          <w:lang w:val="en-GB"/>
        </w:rPr>
        <w:lastRenderedPageBreak/>
        <w:t xml:space="preserve">brownfield acquisitions and </w:t>
      </w:r>
      <w:r w:rsidR="00457827" w:rsidRPr="00A50DCD">
        <w:rPr>
          <w:rFonts w:ascii="Arial" w:eastAsia="Arial" w:hAnsi="Arial" w:cs="Arial"/>
          <w:sz w:val="20"/>
          <w:szCs w:val="20"/>
          <w:lang w:val="en-GB"/>
        </w:rPr>
        <w:t>re</w:t>
      </w:r>
      <w:r w:rsidR="00F7102D" w:rsidRPr="00A50DCD">
        <w:rPr>
          <w:rFonts w:ascii="Arial" w:eastAsia="Arial" w:hAnsi="Arial" w:cs="Arial"/>
          <w:sz w:val="20"/>
          <w:szCs w:val="20"/>
          <w:lang w:val="en-GB"/>
        </w:rPr>
        <w:t>-</w:t>
      </w:r>
      <w:r w:rsidR="00457827" w:rsidRPr="00A50DCD">
        <w:rPr>
          <w:rFonts w:ascii="Arial" w:eastAsia="Arial" w:hAnsi="Arial" w:cs="Arial"/>
          <w:sz w:val="20"/>
          <w:szCs w:val="20"/>
          <w:lang w:val="en-GB"/>
        </w:rPr>
        <w:t>developments</w:t>
      </w:r>
      <w:r w:rsidR="00E56600" w:rsidRPr="00A50DCD">
        <w:rPr>
          <w:rFonts w:ascii="Arial" w:eastAsia="Arial" w:hAnsi="Arial" w:cs="Arial"/>
          <w:sz w:val="20"/>
          <w:szCs w:val="20"/>
          <w:lang w:val="en-GB"/>
        </w:rPr>
        <w:t xml:space="preserve">, </w:t>
      </w:r>
      <w:r w:rsidR="009D78DA" w:rsidRPr="00A50DCD">
        <w:rPr>
          <w:rFonts w:ascii="Arial" w:eastAsia="Arial" w:hAnsi="Arial" w:cs="Arial"/>
          <w:sz w:val="20"/>
          <w:szCs w:val="20"/>
          <w:lang w:val="en-GB"/>
        </w:rPr>
        <w:t>greenfield</w:t>
      </w:r>
      <w:r w:rsidR="00105B56" w:rsidRPr="00A50DCD">
        <w:rPr>
          <w:rFonts w:ascii="Arial" w:eastAsia="Arial" w:hAnsi="Arial" w:cs="Arial"/>
          <w:sz w:val="20"/>
          <w:szCs w:val="20"/>
          <w:lang w:val="en-GB"/>
        </w:rPr>
        <w:t xml:space="preserve"> investments</w:t>
      </w:r>
      <w:r w:rsidR="00E56600" w:rsidRPr="00A50DCD">
        <w:rPr>
          <w:rFonts w:ascii="Arial" w:eastAsia="Arial" w:hAnsi="Arial" w:cs="Arial"/>
          <w:sz w:val="20"/>
          <w:szCs w:val="20"/>
          <w:lang w:val="en-GB"/>
        </w:rPr>
        <w:t xml:space="preserve"> and project origination</w:t>
      </w:r>
      <w:r w:rsidR="001464FF" w:rsidRPr="00A50DCD">
        <w:rPr>
          <w:rFonts w:ascii="Arial" w:eastAsia="Arial" w:hAnsi="Arial" w:cs="Arial"/>
          <w:sz w:val="20"/>
          <w:szCs w:val="20"/>
          <w:lang w:val="en-GB"/>
        </w:rPr>
        <w:t>,</w:t>
      </w:r>
      <w:r w:rsidR="009D78DA" w:rsidRPr="00A50DCD">
        <w:rPr>
          <w:rFonts w:ascii="Arial" w:eastAsia="Arial" w:hAnsi="Arial" w:cs="Arial"/>
          <w:sz w:val="20"/>
          <w:szCs w:val="20"/>
          <w:lang w:val="en-GB"/>
        </w:rPr>
        <w:t xml:space="preserve"> and</w:t>
      </w:r>
      <w:r w:rsidR="006B0764" w:rsidRPr="00A50DCD">
        <w:rPr>
          <w:rFonts w:ascii="Arial" w:eastAsia="Arial" w:hAnsi="Arial" w:cs="Arial"/>
          <w:sz w:val="20"/>
          <w:szCs w:val="20"/>
          <w:lang w:val="en-GB"/>
        </w:rPr>
        <w:t xml:space="preserve"> investments</w:t>
      </w:r>
      <w:r w:rsidR="009D78DA" w:rsidRPr="00A50DCD">
        <w:rPr>
          <w:rFonts w:ascii="Arial" w:eastAsia="Arial" w:hAnsi="Arial" w:cs="Arial"/>
          <w:sz w:val="20"/>
          <w:szCs w:val="20"/>
          <w:lang w:val="en-GB"/>
        </w:rPr>
        <w:t xml:space="preserve"> </w:t>
      </w:r>
      <w:r w:rsidR="00EC67DC" w:rsidRPr="00A50DCD">
        <w:rPr>
          <w:rFonts w:ascii="Arial" w:eastAsia="Arial" w:hAnsi="Arial" w:cs="Arial"/>
          <w:sz w:val="20"/>
          <w:szCs w:val="20"/>
          <w:lang w:val="en-GB"/>
        </w:rPr>
        <w:t xml:space="preserve">within </w:t>
      </w:r>
      <w:r w:rsidR="009D78DA" w:rsidRPr="00A50DCD">
        <w:rPr>
          <w:rFonts w:ascii="Arial" w:eastAsia="Arial" w:hAnsi="Arial" w:cs="Arial"/>
          <w:sz w:val="20"/>
          <w:szCs w:val="20"/>
          <w:lang w:val="en-GB"/>
        </w:rPr>
        <w:t xml:space="preserve">the wider energy transition space. </w:t>
      </w:r>
    </w:p>
    <w:p w14:paraId="7EE9BE4D" w14:textId="77777777" w:rsidR="00BB74A1" w:rsidRPr="00A50DCD" w:rsidRDefault="00BB74A1" w:rsidP="007B2132">
      <w:pPr>
        <w:spacing w:after="0" w:line="276" w:lineRule="auto"/>
        <w:ind w:left="-142"/>
        <w:contextualSpacing/>
        <w:jc w:val="both"/>
        <w:rPr>
          <w:rFonts w:ascii="Arial" w:eastAsia="Arial" w:hAnsi="Arial" w:cs="Arial"/>
          <w:sz w:val="20"/>
          <w:szCs w:val="20"/>
          <w:lang w:val="en-GB"/>
        </w:rPr>
      </w:pPr>
    </w:p>
    <w:p w14:paraId="0D6C41BA" w14:textId="25E5C32E" w:rsidR="00B106BE" w:rsidRPr="00A50DCD" w:rsidRDefault="003741E7" w:rsidP="00B106BE">
      <w:pPr>
        <w:keepNext/>
        <w:spacing w:after="0" w:line="276" w:lineRule="auto"/>
        <w:ind w:left="-142"/>
        <w:contextualSpacing/>
        <w:jc w:val="both"/>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has great confidence in </w:t>
      </w:r>
      <w:proofErr w:type="spellStart"/>
      <w:r w:rsidRPr="00A50DCD">
        <w:rPr>
          <w:rFonts w:ascii="Arial" w:eastAsia="Arial" w:hAnsi="Arial" w:cs="Arial"/>
          <w:sz w:val="20"/>
          <w:szCs w:val="20"/>
          <w:lang w:val="en-GB"/>
        </w:rPr>
        <w:t>Slitevind’s</w:t>
      </w:r>
      <w:proofErr w:type="spellEnd"/>
      <w:r w:rsidRPr="00A50DCD">
        <w:rPr>
          <w:rFonts w:ascii="Arial" w:eastAsia="Arial" w:hAnsi="Arial" w:cs="Arial"/>
          <w:sz w:val="20"/>
          <w:szCs w:val="20"/>
          <w:lang w:val="en-GB"/>
        </w:rPr>
        <w:t xml:space="preserve"> management and employees, considering them to be an important part of the future success of the new</w:t>
      </w:r>
      <w:r w:rsidR="00771535" w:rsidRPr="00A50DCD">
        <w:rPr>
          <w:rFonts w:ascii="Arial" w:eastAsia="Arial" w:hAnsi="Arial" w:cs="Arial"/>
          <w:sz w:val="20"/>
          <w:szCs w:val="20"/>
          <w:lang w:val="en-GB"/>
        </w:rPr>
        <w:t xml:space="preserve"> </w:t>
      </w:r>
      <w:r w:rsidRPr="00A50DCD">
        <w:rPr>
          <w:rFonts w:ascii="Arial" w:eastAsia="Arial" w:hAnsi="Arial" w:cs="Arial"/>
          <w:sz w:val="20"/>
          <w:szCs w:val="20"/>
          <w:lang w:val="en-GB"/>
        </w:rPr>
        <w:t xml:space="preserve">entity, and a key part of the rationale for completing this transaction. Upon completion of the Offer,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w:t>
      </w:r>
      <w:r w:rsidR="00B106BE" w:rsidRPr="00A50DCD">
        <w:rPr>
          <w:rFonts w:ascii="Arial" w:eastAsia="Arial" w:hAnsi="Arial" w:cs="Arial"/>
          <w:sz w:val="20"/>
          <w:szCs w:val="20"/>
          <w:lang w:val="en-GB"/>
        </w:rPr>
        <w:t xml:space="preserve">does not intend to implement any material changes to </w:t>
      </w:r>
      <w:proofErr w:type="spellStart"/>
      <w:r w:rsidR="00B106BE" w:rsidRPr="00A50DCD">
        <w:rPr>
          <w:rFonts w:ascii="Arial" w:eastAsia="Arial" w:hAnsi="Arial" w:cs="Arial"/>
          <w:sz w:val="20"/>
          <w:szCs w:val="20"/>
          <w:lang w:val="en-GB"/>
        </w:rPr>
        <w:t>Slitevind’s</w:t>
      </w:r>
      <w:proofErr w:type="spellEnd"/>
      <w:r w:rsidR="00B106BE" w:rsidRPr="00A50DCD">
        <w:rPr>
          <w:rFonts w:ascii="Arial" w:eastAsia="Arial" w:hAnsi="Arial" w:cs="Arial"/>
          <w:sz w:val="20"/>
          <w:szCs w:val="20"/>
          <w:lang w:val="en-GB"/>
        </w:rPr>
        <w:t xml:space="preserve"> employees and management or to the existing organisation and operations, including the terms of employment and the locations where </w:t>
      </w:r>
      <w:proofErr w:type="spellStart"/>
      <w:r w:rsidR="00B106BE" w:rsidRPr="00A50DCD">
        <w:rPr>
          <w:rFonts w:ascii="Arial" w:eastAsia="Arial" w:hAnsi="Arial" w:cs="Arial"/>
          <w:sz w:val="20"/>
          <w:szCs w:val="20"/>
          <w:lang w:val="en-GB"/>
        </w:rPr>
        <w:t>Slitevind</w:t>
      </w:r>
      <w:proofErr w:type="spellEnd"/>
      <w:r w:rsidR="00B106BE" w:rsidRPr="00A50DCD">
        <w:rPr>
          <w:rFonts w:ascii="Arial" w:eastAsia="Arial" w:hAnsi="Arial" w:cs="Arial"/>
          <w:sz w:val="20"/>
          <w:szCs w:val="20"/>
          <w:lang w:val="en-GB"/>
        </w:rPr>
        <w:t xml:space="preserve"> conducts its business.</w:t>
      </w:r>
    </w:p>
    <w:p w14:paraId="0E46371E" w14:textId="41EEEDD5" w:rsidR="00BB74A1" w:rsidRPr="00A50DCD" w:rsidRDefault="00B106BE" w:rsidP="00E06C3C">
      <w:pPr>
        <w:keepNext/>
        <w:spacing w:after="0" w:line="276" w:lineRule="auto"/>
        <w:contextualSpacing/>
        <w:jc w:val="both"/>
        <w:rPr>
          <w:rFonts w:ascii="Arial" w:eastAsia="Arial" w:hAnsi="Arial" w:cs="Arial"/>
          <w:sz w:val="20"/>
          <w:szCs w:val="20"/>
          <w:lang w:val="en-GB"/>
        </w:rPr>
      </w:pPr>
      <w:r w:rsidRPr="00A50DCD">
        <w:rPr>
          <w:rFonts w:ascii="Arial" w:eastAsia="Arial" w:hAnsi="Arial" w:cs="Arial"/>
          <w:sz w:val="20"/>
          <w:szCs w:val="20"/>
          <w:lang w:val="en-GB"/>
        </w:rPr>
        <w:t xml:space="preserve"> </w:t>
      </w:r>
    </w:p>
    <w:p w14:paraId="312A6F93" w14:textId="015D08ED"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The Offer</w:t>
      </w:r>
    </w:p>
    <w:p w14:paraId="692C178E" w14:textId="77777777" w:rsidR="00BB74A1" w:rsidRPr="00A50DCD" w:rsidRDefault="00BB74A1" w:rsidP="007B2132">
      <w:pPr>
        <w:keepNext/>
        <w:spacing w:after="0" w:line="276" w:lineRule="auto"/>
        <w:ind w:left="-142"/>
        <w:contextualSpacing/>
        <w:rPr>
          <w:rFonts w:ascii="Arial" w:eastAsia="Arial" w:hAnsi="Arial" w:cs="Arial"/>
          <w:b/>
          <w:sz w:val="20"/>
          <w:szCs w:val="20"/>
          <w:lang w:val="en-GB"/>
        </w:rPr>
      </w:pPr>
    </w:p>
    <w:p w14:paraId="4407245B" w14:textId="607EC1A1" w:rsidR="009D78DA" w:rsidRPr="00A50DCD" w:rsidRDefault="009D78DA" w:rsidP="007B2132">
      <w:pPr>
        <w:keepNext/>
        <w:spacing w:after="0" w:line="276" w:lineRule="auto"/>
        <w:ind w:left="-142"/>
        <w:contextualSpacing/>
        <w:rPr>
          <w:rFonts w:ascii="Arial" w:eastAsia="Arial" w:hAnsi="Arial" w:cs="Arial"/>
          <w:sz w:val="20"/>
          <w:szCs w:val="20"/>
          <w:highlight w:val="yellow"/>
          <w:u w:val="single"/>
          <w:lang w:val="en-GB"/>
        </w:rPr>
      </w:pPr>
      <w:r w:rsidRPr="00A50DCD">
        <w:rPr>
          <w:rFonts w:ascii="Arial" w:eastAsia="Arial" w:hAnsi="Arial" w:cs="Arial"/>
          <w:sz w:val="20"/>
          <w:szCs w:val="20"/>
          <w:u w:val="single"/>
          <w:lang w:val="en-GB"/>
        </w:rPr>
        <w:t xml:space="preserve">The </w:t>
      </w:r>
      <w:r w:rsidR="00EC3D27" w:rsidRPr="00A50DCD">
        <w:rPr>
          <w:rFonts w:ascii="Arial" w:eastAsia="Arial" w:hAnsi="Arial" w:cs="Arial"/>
          <w:sz w:val="20"/>
          <w:szCs w:val="20"/>
          <w:u w:val="single"/>
          <w:lang w:val="en-GB"/>
        </w:rPr>
        <w:t>Offer Price</w:t>
      </w:r>
      <w:r w:rsidRPr="00A50DCD">
        <w:rPr>
          <w:rFonts w:ascii="Arial" w:eastAsia="Arial" w:hAnsi="Arial" w:cs="Arial"/>
          <w:sz w:val="20"/>
          <w:szCs w:val="20"/>
          <w:u w:val="single"/>
          <w:lang w:val="en-GB"/>
        </w:rPr>
        <w:t xml:space="preserve"> and the value of the Offer</w:t>
      </w:r>
    </w:p>
    <w:p w14:paraId="610A9B9C" w14:textId="3D18E854" w:rsidR="009D78DA" w:rsidRPr="00A50DCD" w:rsidRDefault="00A9132E" w:rsidP="007B2132">
      <w:pPr>
        <w:spacing w:after="0" w:line="276" w:lineRule="auto"/>
        <w:ind w:left="-142"/>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offers SEK </w:t>
      </w:r>
      <w:r w:rsidR="00785812" w:rsidRPr="00A50DCD">
        <w:rPr>
          <w:rFonts w:ascii="Arial" w:eastAsia="Arial" w:hAnsi="Arial" w:cs="Arial"/>
          <w:sz w:val="20"/>
          <w:szCs w:val="20"/>
          <w:lang w:val="en-GB"/>
        </w:rPr>
        <w:t>125</w:t>
      </w:r>
      <w:r w:rsidR="009D78DA" w:rsidRPr="00A50DCD">
        <w:rPr>
          <w:rFonts w:ascii="Arial" w:eastAsia="Arial" w:hAnsi="Arial" w:cs="Arial"/>
          <w:sz w:val="20"/>
          <w:szCs w:val="20"/>
          <w:lang w:val="en-GB"/>
        </w:rPr>
        <w:t xml:space="preserve"> in cash per share in </w:t>
      </w:r>
      <w:proofErr w:type="spellStart"/>
      <w:r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(the “</w:t>
      </w:r>
      <w:r w:rsidR="009D78DA" w:rsidRPr="00A50DCD">
        <w:rPr>
          <w:rFonts w:ascii="Arial" w:eastAsia="Arial" w:hAnsi="Arial" w:cs="Arial"/>
          <w:b/>
          <w:sz w:val="20"/>
          <w:szCs w:val="20"/>
          <w:lang w:val="en-GB"/>
        </w:rPr>
        <w:t>Offer Price</w:t>
      </w:r>
      <w:r w:rsidR="009D78DA" w:rsidRPr="00A50DCD">
        <w:rPr>
          <w:rFonts w:ascii="Arial" w:eastAsia="Arial" w:hAnsi="Arial" w:cs="Arial"/>
          <w:sz w:val="20"/>
          <w:szCs w:val="20"/>
          <w:lang w:val="en-GB"/>
        </w:rPr>
        <w:t xml:space="preserve">”). </w:t>
      </w:r>
    </w:p>
    <w:p w14:paraId="78952BD2"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6F00A6BB" w14:textId="41316910"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 xml:space="preserve">The Offer values all shares in </w:t>
      </w:r>
      <w:proofErr w:type="spellStart"/>
      <w:r w:rsidR="00A9132E" w:rsidRPr="00A50DCD">
        <w:rPr>
          <w:rFonts w:ascii="Arial" w:eastAsia="Arial" w:hAnsi="Arial" w:cs="Arial"/>
          <w:sz w:val="20"/>
          <w:szCs w:val="20"/>
          <w:lang w:val="en-GB"/>
        </w:rPr>
        <w:t>Slitevind</w:t>
      </w:r>
      <w:proofErr w:type="spellEnd"/>
      <w:r w:rsidRPr="00A50DCD" w:rsidDel="009649A8">
        <w:rPr>
          <w:rFonts w:ascii="Arial" w:eastAsia="Arial" w:hAnsi="Arial" w:cs="Arial"/>
          <w:sz w:val="20"/>
          <w:szCs w:val="20"/>
          <w:lang w:val="en-GB"/>
        </w:rPr>
        <w:t xml:space="preserve"> </w:t>
      </w:r>
      <w:r w:rsidRPr="00A50DCD">
        <w:rPr>
          <w:rFonts w:ascii="Arial" w:eastAsia="Arial" w:hAnsi="Arial" w:cs="Arial"/>
          <w:sz w:val="20"/>
          <w:szCs w:val="20"/>
          <w:lang w:val="en-GB"/>
        </w:rPr>
        <w:t xml:space="preserve">at approximately SEK </w:t>
      </w:r>
      <w:r w:rsidR="00FC7F20" w:rsidRPr="00A50DCD">
        <w:rPr>
          <w:rFonts w:ascii="Arial" w:eastAsia="Arial" w:hAnsi="Arial" w:cs="Arial"/>
          <w:sz w:val="20"/>
          <w:szCs w:val="20"/>
          <w:lang w:val="en-GB"/>
        </w:rPr>
        <w:t>889,633,375</w:t>
      </w:r>
      <w:r w:rsidRPr="00A50DCD">
        <w:rPr>
          <w:rFonts w:ascii="Arial" w:eastAsia="Arial" w:hAnsi="Arial" w:cs="Arial"/>
          <w:sz w:val="20"/>
          <w:szCs w:val="20"/>
          <w:lang w:val="en-GB"/>
        </w:rPr>
        <w:t xml:space="preserve"> (based on 7,117,067 </w:t>
      </w:r>
      <w:r w:rsidR="00632D29" w:rsidRPr="00A50DCD">
        <w:rPr>
          <w:rFonts w:ascii="Arial" w:eastAsia="Arial" w:hAnsi="Arial" w:cs="Arial"/>
          <w:sz w:val="20"/>
          <w:szCs w:val="20"/>
          <w:lang w:val="en-GB"/>
        </w:rPr>
        <w:t xml:space="preserve">outstanding </w:t>
      </w:r>
      <w:r w:rsidRPr="00A50DCD">
        <w:rPr>
          <w:rFonts w:ascii="Arial" w:eastAsia="Arial" w:hAnsi="Arial" w:cs="Arial"/>
          <w:sz w:val="20"/>
          <w:szCs w:val="20"/>
          <w:lang w:val="en-GB"/>
        </w:rPr>
        <w:t xml:space="preserve">shares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w:t>
      </w:r>
    </w:p>
    <w:p w14:paraId="757F5F54"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070945D4" w14:textId="087AF59C"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 xml:space="preserve">No commission will be charged by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in respect of the settlement of the shares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tendered to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under the Offer. </w:t>
      </w:r>
    </w:p>
    <w:p w14:paraId="6BA2D097"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09C88D17" w14:textId="602920CC" w:rsidR="009D78DA" w:rsidRPr="00A50DCD" w:rsidRDefault="009D78DA" w:rsidP="007B2132">
      <w:pPr>
        <w:keepNext/>
        <w:spacing w:after="0" w:line="276" w:lineRule="auto"/>
        <w:ind w:left="-142"/>
        <w:contextualSpacing/>
        <w:rPr>
          <w:rFonts w:ascii="Arial" w:eastAsia="Arial" w:hAnsi="Arial" w:cs="Arial"/>
          <w:sz w:val="20"/>
          <w:szCs w:val="20"/>
          <w:u w:val="single"/>
          <w:lang w:val="en-GB"/>
        </w:rPr>
      </w:pPr>
      <w:r w:rsidRPr="00A50DCD">
        <w:rPr>
          <w:rFonts w:ascii="Arial" w:eastAsia="Arial" w:hAnsi="Arial" w:cs="Arial"/>
          <w:sz w:val="20"/>
          <w:szCs w:val="20"/>
          <w:u w:val="single"/>
          <w:lang w:val="en-GB"/>
        </w:rPr>
        <w:t>Premium</w:t>
      </w:r>
    </w:p>
    <w:p w14:paraId="6DD9723C" w14:textId="2AEB221F"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The Offer Price represents a premium of:</w:t>
      </w:r>
    </w:p>
    <w:p w14:paraId="1988C0AD" w14:textId="77777777" w:rsidR="00BB74A1" w:rsidRPr="00A50DCD" w:rsidRDefault="00BB74A1" w:rsidP="007B2132">
      <w:pPr>
        <w:spacing w:after="0" w:line="276" w:lineRule="auto"/>
        <w:ind w:left="567"/>
        <w:contextualSpacing/>
        <w:rPr>
          <w:rFonts w:ascii="Arial" w:eastAsia="Arial" w:hAnsi="Arial" w:cs="Arial"/>
          <w:sz w:val="20"/>
          <w:szCs w:val="20"/>
          <w:lang w:val="en-GB"/>
        </w:rPr>
      </w:pPr>
    </w:p>
    <w:p w14:paraId="4A00618E" w14:textId="3F3A9E2D" w:rsidR="009D78DA" w:rsidRPr="00A50DCD" w:rsidRDefault="006F8A87" w:rsidP="007B2132">
      <w:pPr>
        <w:numPr>
          <w:ilvl w:val="0"/>
          <w:numId w:val="4"/>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20.8</w:t>
      </w:r>
      <w:r w:rsidR="009D78DA" w:rsidRPr="00A50DCD">
        <w:rPr>
          <w:rFonts w:ascii="Arial" w:eastAsia="Arial" w:hAnsi="Arial" w:cs="Arial"/>
          <w:sz w:val="20"/>
          <w:szCs w:val="20"/>
          <w:lang w:val="en-GB"/>
        </w:rPr>
        <w:t xml:space="preserve"> </w:t>
      </w:r>
      <w:r w:rsidR="007A5B2C" w:rsidRPr="00A50DCD">
        <w:rPr>
          <w:rFonts w:ascii="Arial" w:eastAsia="Arial" w:hAnsi="Arial" w:cs="Arial"/>
          <w:sz w:val="20"/>
          <w:szCs w:val="20"/>
          <w:lang w:val="en-GB"/>
        </w:rPr>
        <w:t>percent</w:t>
      </w:r>
      <w:r w:rsidR="009D78DA" w:rsidRPr="00A50DCD">
        <w:rPr>
          <w:rFonts w:ascii="Arial" w:eastAsia="Arial" w:hAnsi="Arial" w:cs="Arial"/>
          <w:sz w:val="20"/>
          <w:szCs w:val="20"/>
          <w:lang w:val="en-GB"/>
        </w:rPr>
        <w:t xml:space="preserve"> compared to the closing price of the </w:t>
      </w:r>
      <w:proofErr w:type="spellStart"/>
      <w:r w:rsidR="00A9132E"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share on Nasdaq First North Growth Market on </w:t>
      </w:r>
      <w:r w:rsidR="00D7194D" w:rsidRPr="00A50DCD">
        <w:rPr>
          <w:rFonts w:ascii="Arial" w:eastAsia="Arial" w:hAnsi="Arial" w:cs="Arial"/>
          <w:sz w:val="20"/>
          <w:szCs w:val="20"/>
          <w:lang w:val="en-GB"/>
        </w:rPr>
        <w:t>29 July</w:t>
      </w:r>
      <w:r w:rsidR="009D78DA" w:rsidRPr="00A50DCD">
        <w:rPr>
          <w:rFonts w:ascii="Arial" w:eastAsia="Arial" w:hAnsi="Arial" w:cs="Arial"/>
          <w:sz w:val="20"/>
          <w:szCs w:val="20"/>
          <w:lang w:val="en-GB"/>
        </w:rPr>
        <w:t xml:space="preserve"> 2022 </w:t>
      </w:r>
      <w:r w:rsidR="005B60BC" w:rsidRPr="00A50DCD">
        <w:rPr>
          <w:rFonts w:ascii="Arial" w:eastAsia="Arial" w:hAnsi="Arial" w:cs="Arial"/>
          <w:sz w:val="20"/>
          <w:szCs w:val="20"/>
          <w:lang w:val="en-GB"/>
        </w:rPr>
        <w:t xml:space="preserve">of SEK </w:t>
      </w:r>
      <w:r w:rsidR="09AD8D16" w:rsidRPr="00A50DCD">
        <w:rPr>
          <w:rFonts w:ascii="Arial" w:eastAsia="Arial" w:hAnsi="Arial" w:cs="Arial"/>
          <w:sz w:val="20"/>
          <w:szCs w:val="20"/>
          <w:lang w:val="en-GB"/>
        </w:rPr>
        <w:t>103.5</w:t>
      </w:r>
      <w:r w:rsidR="005B60BC" w:rsidRPr="00A50DCD">
        <w:rPr>
          <w:rFonts w:ascii="Arial" w:eastAsia="Arial" w:hAnsi="Arial" w:cs="Arial"/>
          <w:sz w:val="20"/>
          <w:szCs w:val="20"/>
          <w:lang w:val="en-GB"/>
        </w:rPr>
        <w:t>;</w:t>
      </w:r>
    </w:p>
    <w:p w14:paraId="0BAB64DF" w14:textId="4F7ABB62" w:rsidR="009D78DA" w:rsidRPr="00A50DCD" w:rsidRDefault="006F8A87" w:rsidP="007B2132">
      <w:pPr>
        <w:numPr>
          <w:ilvl w:val="0"/>
          <w:numId w:val="4"/>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30.0</w:t>
      </w:r>
      <w:r w:rsidR="009D78DA" w:rsidRPr="00A50DCD">
        <w:rPr>
          <w:rFonts w:ascii="Arial" w:eastAsia="Arial" w:hAnsi="Arial" w:cs="Arial"/>
          <w:sz w:val="20"/>
          <w:szCs w:val="20"/>
          <w:lang w:val="en-GB"/>
        </w:rPr>
        <w:t xml:space="preserve"> </w:t>
      </w:r>
      <w:r w:rsidR="007A5B2C" w:rsidRPr="00A50DCD">
        <w:rPr>
          <w:rFonts w:ascii="Arial" w:eastAsia="Arial" w:hAnsi="Arial" w:cs="Arial"/>
          <w:sz w:val="20"/>
          <w:szCs w:val="20"/>
          <w:lang w:val="en-GB"/>
        </w:rPr>
        <w:t>percent</w:t>
      </w:r>
      <w:r w:rsidR="009D78DA" w:rsidRPr="00A50DCD">
        <w:rPr>
          <w:rFonts w:ascii="Arial" w:eastAsia="Arial" w:hAnsi="Arial" w:cs="Arial"/>
          <w:sz w:val="20"/>
          <w:szCs w:val="20"/>
          <w:lang w:val="en-GB"/>
        </w:rPr>
        <w:t xml:space="preserve"> compared to the volume weighted average price per </w:t>
      </w:r>
      <w:proofErr w:type="spellStart"/>
      <w:r w:rsidR="00A9132E"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share on Nasdaq First North Growth Market during the 30 latest trading days up to and including </w:t>
      </w:r>
      <w:r w:rsidR="004F3BCF" w:rsidRPr="00A50DCD">
        <w:rPr>
          <w:rFonts w:ascii="Arial" w:eastAsia="Arial" w:hAnsi="Arial" w:cs="Arial"/>
          <w:sz w:val="20"/>
          <w:szCs w:val="20"/>
          <w:lang w:val="en-GB"/>
        </w:rPr>
        <w:t>29 July</w:t>
      </w:r>
      <w:r w:rsidR="009D78DA" w:rsidRPr="00A50DCD">
        <w:rPr>
          <w:rFonts w:ascii="Arial" w:eastAsia="Arial" w:hAnsi="Arial" w:cs="Arial"/>
          <w:sz w:val="20"/>
          <w:szCs w:val="20"/>
          <w:lang w:val="en-GB"/>
        </w:rPr>
        <w:t xml:space="preserve"> 2022</w:t>
      </w:r>
      <w:r w:rsidR="005B60BC" w:rsidRPr="00A50DCD">
        <w:rPr>
          <w:rFonts w:ascii="Arial" w:eastAsia="Arial" w:hAnsi="Arial" w:cs="Arial"/>
          <w:sz w:val="20"/>
          <w:szCs w:val="20"/>
          <w:lang w:val="en-GB"/>
        </w:rPr>
        <w:t xml:space="preserve"> of SEK </w:t>
      </w:r>
      <w:r w:rsidR="09AD8D16" w:rsidRPr="00A50DCD">
        <w:rPr>
          <w:rFonts w:ascii="Arial" w:eastAsia="Arial" w:hAnsi="Arial" w:cs="Arial"/>
          <w:sz w:val="20"/>
          <w:szCs w:val="20"/>
          <w:lang w:val="en-GB"/>
        </w:rPr>
        <w:t>96.2</w:t>
      </w:r>
      <w:r w:rsidR="005B60BC" w:rsidRPr="00A50DCD">
        <w:rPr>
          <w:rFonts w:ascii="Arial" w:eastAsia="Arial" w:hAnsi="Arial" w:cs="Arial"/>
          <w:sz w:val="20"/>
          <w:szCs w:val="20"/>
          <w:lang w:val="en-GB"/>
        </w:rPr>
        <w:t>; and</w:t>
      </w:r>
    </w:p>
    <w:p w14:paraId="21AEC948" w14:textId="00543501" w:rsidR="005B60BC" w:rsidRPr="00A50DCD" w:rsidRDefault="09AD8D16" w:rsidP="007B2132">
      <w:pPr>
        <w:numPr>
          <w:ilvl w:val="0"/>
          <w:numId w:val="4"/>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40.0</w:t>
      </w:r>
      <w:r w:rsidR="005B60BC" w:rsidRPr="00A50DCD">
        <w:rPr>
          <w:rFonts w:ascii="Arial" w:eastAsia="Arial" w:hAnsi="Arial" w:cs="Arial"/>
          <w:sz w:val="20"/>
          <w:szCs w:val="20"/>
          <w:lang w:val="en-GB"/>
        </w:rPr>
        <w:t xml:space="preserve"> </w:t>
      </w:r>
      <w:r w:rsidR="007A5B2C" w:rsidRPr="00A50DCD">
        <w:rPr>
          <w:rFonts w:ascii="Arial" w:eastAsia="Arial" w:hAnsi="Arial" w:cs="Arial"/>
          <w:sz w:val="20"/>
          <w:szCs w:val="20"/>
          <w:lang w:val="en-GB"/>
        </w:rPr>
        <w:t>percent</w:t>
      </w:r>
      <w:r w:rsidR="005B60BC" w:rsidRPr="00A50DCD">
        <w:rPr>
          <w:rFonts w:ascii="Arial" w:eastAsia="Arial" w:hAnsi="Arial" w:cs="Arial"/>
          <w:sz w:val="20"/>
          <w:szCs w:val="20"/>
          <w:lang w:val="en-GB"/>
        </w:rPr>
        <w:t xml:space="preserve"> compared to the volume weighted average price per </w:t>
      </w:r>
      <w:proofErr w:type="spellStart"/>
      <w:r w:rsidR="00A9132E" w:rsidRPr="00A50DCD">
        <w:rPr>
          <w:rFonts w:ascii="Arial" w:eastAsia="Arial" w:hAnsi="Arial" w:cs="Arial"/>
          <w:sz w:val="20"/>
          <w:szCs w:val="20"/>
          <w:lang w:val="en-GB"/>
        </w:rPr>
        <w:t>Slitevind</w:t>
      </w:r>
      <w:proofErr w:type="spellEnd"/>
      <w:r w:rsidR="005B60BC" w:rsidRPr="00A50DCD">
        <w:rPr>
          <w:rFonts w:ascii="Arial" w:eastAsia="Arial" w:hAnsi="Arial" w:cs="Arial"/>
          <w:sz w:val="20"/>
          <w:szCs w:val="20"/>
          <w:lang w:val="en-GB"/>
        </w:rPr>
        <w:t xml:space="preserve"> share on Nasdaq First North Growth Market </w:t>
      </w:r>
      <w:r w:rsidR="003915BF" w:rsidRPr="00A50DCD">
        <w:rPr>
          <w:rFonts w:ascii="Arial" w:eastAsia="Arial" w:hAnsi="Arial" w:cs="Arial"/>
          <w:sz w:val="20"/>
          <w:szCs w:val="20"/>
          <w:lang w:val="en-GB"/>
        </w:rPr>
        <w:t>during the 180</w:t>
      </w:r>
      <w:r w:rsidR="005B60BC" w:rsidRPr="00A50DCD">
        <w:rPr>
          <w:rFonts w:ascii="Arial" w:eastAsia="Arial" w:hAnsi="Arial" w:cs="Arial"/>
          <w:sz w:val="20"/>
          <w:szCs w:val="20"/>
          <w:lang w:val="en-GB"/>
        </w:rPr>
        <w:t xml:space="preserve"> latest trading days up to and including </w:t>
      </w:r>
      <w:r w:rsidR="003E775A" w:rsidRPr="00A50DCD">
        <w:rPr>
          <w:rFonts w:ascii="Arial" w:eastAsia="Arial" w:hAnsi="Arial" w:cs="Arial"/>
          <w:sz w:val="20"/>
          <w:szCs w:val="20"/>
          <w:lang w:val="en-GB"/>
        </w:rPr>
        <w:t>29 July</w:t>
      </w:r>
      <w:r w:rsidR="005B60BC" w:rsidRPr="00A50DCD">
        <w:rPr>
          <w:rFonts w:ascii="Arial" w:eastAsia="Arial" w:hAnsi="Arial" w:cs="Arial"/>
          <w:sz w:val="20"/>
          <w:szCs w:val="20"/>
          <w:lang w:val="en-GB"/>
        </w:rPr>
        <w:t xml:space="preserve"> 2022 of SEK </w:t>
      </w:r>
      <w:r w:rsidRPr="00A50DCD">
        <w:rPr>
          <w:rFonts w:ascii="Arial" w:eastAsia="Arial" w:hAnsi="Arial" w:cs="Arial"/>
          <w:sz w:val="20"/>
          <w:szCs w:val="20"/>
          <w:lang w:val="en-GB"/>
        </w:rPr>
        <w:t>89.3</w:t>
      </w:r>
      <w:r w:rsidR="005B60BC" w:rsidRPr="00A50DCD">
        <w:rPr>
          <w:rFonts w:ascii="Arial" w:eastAsia="Arial" w:hAnsi="Arial" w:cs="Arial"/>
          <w:sz w:val="20"/>
          <w:szCs w:val="20"/>
          <w:lang w:val="en-GB"/>
        </w:rPr>
        <w:t>.</w:t>
      </w:r>
    </w:p>
    <w:p w14:paraId="794A5BEE" w14:textId="77777777" w:rsidR="00BB74A1" w:rsidRPr="00A50DCD" w:rsidRDefault="00BB74A1" w:rsidP="007B2132">
      <w:pPr>
        <w:keepNext/>
        <w:spacing w:after="0" w:line="276" w:lineRule="auto"/>
        <w:ind w:left="-142"/>
        <w:contextualSpacing/>
        <w:rPr>
          <w:rFonts w:ascii="Arial" w:eastAsia="Arial" w:hAnsi="Arial" w:cs="Arial"/>
          <w:i/>
          <w:sz w:val="20"/>
          <w:szCs w:val="20"/>
          <w:lang w:val="en-GB"/>
        </w:rPr>
      </w:pPr>
    </w:p>
    <w:p w14:paraId="49498226" w14:textId="11A694B0" w:rsidR="009D78DA" w:rsidRPr="00A50DCD" w:rsidRDefault="009D78DA" w:rsidP="007B2132">
      <w:pPr>
        <w:keepNext/>
        <w:spacing w:after="0" w:line="276" w:lineRule="auto"/>
        <w:ind w:left="-142"/>
        <w:contextualSpacing/>
        <w:rPr>
          <w:rFonts w:ascii="Arial" w:eastAsia="Arial" w:hAnsi="Arial" w:cs="Arial"/>
          <w:sz w:val="20"/>
          <w:szCs w:val="20"/>
          <w:u w:val="single"/>
          <w:lang w:val="en-GB"/>
        </w:rPr>
      </w:pPr>
      <w:r w:rsidRPr="00A50DCD">
        <w:rPr>
          <w:rFonts w:ascii="Arial" w:eastAsia="Arial" w:hAnsi="Arial" w:cs="Arial"/>
          <w:sz w:val="20"/>
          <w:szCs w:val="20"/>
          <w:u w:val="single"/>
          <w:lang w:val="en-GB"/>
        </w:rPr>
        <w:t xml:space="preserve">Potential adjustment of the </w:t>
      </w:r>
      <w:r w:rsidR="00EC3D27" w:rsidRPr="00A50DCD">
        <w:rPr>
          <w:rFonts w:ascii="Arial" w:eastAsia="Arial" w:hAnsi="Arial" w:cs="Arial"/>
          <w:sz w:val="20"/>
          <w:szCs w:val="20"/>
          <w:u w:val="single"/>
          <w:lang w:val="en-GB"/>
        </w:rPr>
        <w:t>Offer Price</w:t>
      </w:r>
    </w:p>
    <w:p w14:paraId="2412BC0E" w14:textId="1B0AC9F8"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 xml:space="preserve">If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pays dividends or makes any other value transfer prior to the settlement of the Offer,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will reduce the Offer Price accordingly or invoke completion condition 7 set out under “</w:t>
      </w:r>
      <w:r w:rsidRPr="00A50DCD">
        <w:rPr>
          <w:rFonts w:ascii="Arial" w:eastAsia="Arial" w:hAnsi="Arial" w:cs="Arial"/>
          <w:i/>
          <w:sz w:val="20"/>
          <w:szCs w:val="20"/>
          <w:lang w:val="en-GB"/>
        </w:rPr>
        <w:t>Conditions for completion of the Offer</w:t>
      </w:r>
      <w:r w:rsidRPr="00A50DCD">
        <w:rPr>
          <w:rFonts w:ascii="Arial" w:eastAsia="Arial" w:hAnsi="Arial" w:cs="Arial"/>
          <w:sz w:val="20"/>
          <w:szCs w:val="20"/>
          <w:lang w:val="en-GB"/>
        </w:rPr>
        <w:t>” below.</w:t>
      </w:r>
    </w:p>
    <w:p w14:paraId="7D377D36"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7DC52D2A" w14:textId="4C6C9CE3" w:rsidR="009D78DA" w:rsidRPr="00A50DCD" w:rsidRDefault="009D78DA" w:rsidP="77993B77">
      <w:pPr>
        <w:keepNext/>
        <w:spacing w:after="0" w:line="276" w:lineRule="auto"/>
        <w:ind w:left="-142"/>
        <w:contextualSpacing/>
        <w:rPr>
          <w:rFonts w:ascii="Arial" w:eastAsia="Arial" w:hAnsi="Arial" w:cs="Arial"/>
          <w:b/>
          <w:bCs/>
          <w:sz w:val="20"/>
          <w:szCs w:val="20"/>
          <w:lang w:val="en-GB"/>
        </w:rPr>
      </w:pPr>
      <w:r w:rsidRPr="00A50DCD">
        <w:rPr>
          <w:rFonts w:ascii="Arial" w:eastAsia="Arial" w:hAnsi="Arial" w:cs="Arial"/>
          <w:b/>
          <w:bCs/>
          <w:sz w:val="20"/>
          <w:szCs w:val="20"/>
          <w:lang w:val="en-GB"/>
        </w:rPr>
        <w:t xml:space="preserve">Recommendation from </w:t>
      </w:r>
      <w:proofErr w:type="spellStart"/>
      <w:r w:rsidR="00A9132E" w:rsidRPr="00A50DCD">
        <w:rPr>
          <w:rFonts w:ascii="Arial" w:eastAsia="Arial" w:hAnsi="Arial" w:cs="Arial"/>
          <w:b/>
          <w:bCs/>
          <w:sz w:val="20"/>
          <w:szCs w:val="20"/>
          <w:lang w:val="en-GB"/>
        </w:rPr>
        <w:t>Slitevind</w:t>
      </w:r>
      <w:r w:rsidRPr="00A50DCD">
        <w:rPr>
          <w:rFonts w:ascii="Arial" w:eastAsia="Arial" w:hAnsi="Arial" w:cs="Arial"/>
          <w:b/>
          <w:bCs/>
          <w:sz w:val="20"/>
          <w:szCs w:val="20"/>
          <w:lang w:val="en-GB"/>
        </w:rPr>
        <w:t>’s</w:t>
      </w:r>
      <w:proofErr w:type="spellEnd"/>
      <w:r w:rsidRPr="00A50DCD">
        <w:rPr>
          <w:rFonts w:ascii="Arial" w:eastAsia="Arial" w:hAnsi="Arial" w:cs="Arial"/>
          <w:b/>
          <w:bCs/>
          <w:sz w:val="20"/>
          <w:szCs w:val="20"/>
          <w:lang w:val="en-GB"/>
        </w:rPr>
        <w:t xml:space="preserve"> Board of Directors</w:t>
      </w:r>
    </w:p>
    <w:p w14:paraId="10629A6C" w14:textId="03BC6D11"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T</w:t>
      </w:r>
      <w:r w:rsidR="004847B3" w:rsidRPr="00A50DCD">
        <w:rPr>
          <w:rFonts w:ascii="Arial" w:eastAsia="Arial" w:hAnsi="Arial" w:cs="Arial"/>
          <w:sz w:val="20"/>
          <w:szCs w:val="20"/>
          <w:lang w:val="en-GB"/>
        </w:rPr>
        <w:t xml:space="preserve">he Board of Directors of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unanimously recommends that the shareholders of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accept the Offer. The members of the Board of Directors of </w:t>
      </w:r>
      <w:proofErr w:type="spellStart"/>
      <w:r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excluding </w:t>
      </w:r>
      <w:proofErr w:type="spellStart"/>
      <w:r w:rsidRPr="00A50DCD">
        <w:rPr>
          <w:rFonts w:ascii="Arial" w:eastAsia="Arial" w:hAnsi="Arial" w:cs="Arial"/>
          <w:sz w:val="20"/>
          <w:szCs w:val="20"/>
          <w:lang w:val="en-GB"/>
        </w:rPr>
        <w:t>Tedde</w:t>
      </w:r>
      <w:proofErr w:type="spellEnd"/>
      <w:r w:rsidRPr="00A50DCD">
        <w:rPr>
          <w:rFonts w:ascii="Arial" w:eastAsia="Arial" w:hAnsi="Arial" w:cs="Arial"/>
          <w:sz w:val="20"/>
          <w:szCs w:val="20"/>
          <w:lang w:val="en-GB"/>
        </w:rPr>
        <w:t xml:space="preserve"> </w:t>
      </w:r>
      <w:proofErr w:type="spellStart"/>
      <w:r w:rsidRPr="00A50DCD">
        <w:rPr>
          <w:rFonts w:ascii="Arial" w:eastAsia="Arial" w:hAnsi="Arial" w:cs="Arial"/>
          <w:sz w:val="20"/>
          <w:szCs w:val="20"/>
          <w:lang w:val="en-GB"/>
        </w:rPr>
        <w:t>Jeansson</w:t>
      </w:r>
      <w:proofErr w:type="spellEnd"/>
      <w:r w:rsidRPr="00A50DCD">
        <w:rPr>
          <w:rFonts w:ascii="Arial" w:eastAsia="Arial" w:hAnsi="Arial" w:cs="Arial"/>
          <w:sz w:val="20"/>
          <w:szCs w:val="20"/>
          <w:lang w:val="en-GB"/>
        </w:rPr>
        <w:t xml:space="preserve"> who has irrevocably undertaken to accept the Offer and therefore has not participated in the Board of Directors’ decision, collectively hold 477,076 shares, corresponding to approximately 6.7 percent of all shares and votes in </w:t>
      </w:r>
      <w:proofErr w:type="spellStart"/>
      <w:r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w:t>
      </w:r>
    </w:p>
    <w:p w14:paraId="35A0E6E7"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31CAE5F2" w14:textId="78C6F618"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Undertakings to accept the Offer</w:t>
      </w:r>
    </w:p>
    <w:p w14:paraId="4FE43E0B" w14:textId="412BC94C"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 xml:space="preserve">The following shareholders, who in aggregate control </w:t>
      </w:r>
      <w:r w:rsidR="006F8A87" w:rsidRPr="00A50DCD">
        <w:rPr>
          <w:rFonts w:ascii="Arial" w:eastAsia="Arial" w:hAnsi="Arial" w:cs="Arial"/>
          <w:sz w:val="20"/>
          <w:szCs w:val="20"/>
          <w:lang w:val="en-GB"/>
        </w:rPr>
        <w:t>49.5</w:t>
      </w:r>
      <w:r w:rsidRPr="00A50DCD">
        <w:rPr>
          <w:rFonts w:ascii="Arial" w:eastAsia="Arial" w:hAnsi="Arial" w:cs="Arial"/>
          <w:sz w:val="20"/>
          <w:szCs w:val="20"/>
          <w:lang w:val="en-GB"/>
        </w:rPr>
        <w:t xml:space="preserve"> </w:t>
      </w:r>
      <w:r w:rsidR="007A5B2C" w:rsidRPr="00A50DCD">
        <w:rPr>
          <w:rFonts w:ascii="Arial" w:eastAsia="Arial" w:hAnsi="Arial" w:cs="Arial"/>
          <w:sz w:val="20"/>
          <w:szCs w:val="20"/>
          <w:lang w:val="en-GB"/>
        </w:rPr>
        <w:t>percent</w:t>
      </w:r>
      <w:r w:rsidRPr="00A50DCD">
        <w:rPr>
          <w:rFonts w:ascii="Arial" w:eastAsia="Arial" w:hAnsi="Arial" w:cs="Arial"/>
          <w:sz w:val="20"/>
          <w:szCs w:val="20"/>
          <w:lang w:val="en-GB"/>
        </w:rPr>
        <w:t xml:space="preserve"> of all shares and votes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have undertaken to accept the Offer:</w:t>
      </w:r>
    </w:p>
    <w:p w14:paraId="542B4DE1"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022D10A1" w14:textId="47D638B5" w:rsidR="009D78DA" w:rsidRPr="00A50DCD" w:rsidRDefault="00B834F5" w:rsidP="007B2132">
      <w:pPr>
        <w:numPr>
          <w:ilvl w:val="0"/>
          <w:numId w:val="4"/>
        </w:numPr>
        <w:spacing w:after="0" w:line="276" w:lineRule="auto"/>
        <w:ind w:left="567"/>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T</w:t>
      </w:r>
      <w:r w:rsidR="00242398" w:rsidRPr="00A50DCD">
        <w:rPr>
          <w:rFonts w:ascii="Arial" w:eastAsia="Arial" w:hAnsi="Arial" w:cs="Arial"/>
          <w:sz w:val="20"/>
          <w:szCs w:val="20"/>
          <w:lang w:val="en-GB"/>
        </w:rPr>
        <w:t>edde</w:t>
      </w:r>
      <w:proofErr w:type="spellEnd"/>
      <w:r w:rsidRPr="00A50DCD">
        <w:rPr>
          <w:rFonts w:ascii="Arial" w:eastAsia="Arial" w:hAnsi="Arial" w:cs="Arial"/>
          <w:sz w:val="20"/>
          <w:szCs w:val="20"/>
          <w:lang w:val="en-GB"/>
        </w:rPr>
        <w:t xml:space="preserve"> </w:t>
      </w:r>
      <w:proofErr w:type="spellStart"/>
      <w:r w:rsidRPr="00A50DCD">
        <w:rPr>
          <w:rFonts w:ascii="Arial" w:eastAsia="Arial" w:hAnsi="Arial" w:cs="Arial"/>
          <w:sz w:val="20"/>
          <w:szCs w:val="20"/>
          <w:lang w:val="en-GB"/>
        </w:rPr>
        <w:t>Jeansson</w:t>
      </w:r>
      <w:proofErr w:type="spellEnd"/>
      <w:r w:rsidR="009D78DA" w:rsidRPr="00A50DCD">
        <w:rPr>
          <w:rFonts w:ascii="Arial" w:eastAsia="Arial" w:hAnsi="Arial" w:cs="Arial"/>
          <w:sz w:val="20"/>
          <w:szCs w:val="20"/>
          <w:lang w:val="en-GB"/>
        </w:rPr>
        <w:t xml:space="preserve">, holding 64,075 shares, and his wholly-owned company </w:t>
      </w:r>
      <w:r w:rsidR="00182309" w:rsidRPr="00A50DCD">
        <w:rPr>
          <w:rFonts w:ascii="Arial" w:eastAsia="Arial" w:hAnsi="Arial" w:cs="Arial"/>
          <w:sz w:val="20"/>
          <w:szCs w:val="20"/>
          <w:lang w:val="en-GB"/>
        </w:rPr>
        <w:t>TAMT AB</w:t>
      </w:r>
      <w:r w:rsidR="009D78DA" w:rsidRPr="00A50DCD">
        <w:rPr>
          <w:rFonts w:ascii="Arial" w:eastAsia="Arial" w:hAnsi="Arial" w:cs="Arial"/>
          <w:sz w:val="20"/>
          <w:szCs w:val="20"/>
          <w:lang w:val="en-GB"/>
        </w:rPr>
        <w:t>, holding 2,117,461 shares, corresponding to approximately 30.</w:t>
      </w:r>
      <w:r w:rsidR="59B9FE7D" w:rsidRPr="00A50DCD">
        <w:rPr>
          <w:rFonts w:ascii="Arial" w:eastAsia="Arial" w:hAnsi="Arial" w:cs="Arial"/>
          <w:sz w:val="20"/>
          <w:szCs w:val="20"/>
          <w:lang w:val="en-GB"/>
        </w:rPr>
        <w:t>7</w:t>
      </w:r>
      <w:r w:rsidR="009D78DA" w:rsidRPr="00A50DCD">
        <w:rPr>
          <w:rFonts w:ascii="Arial" w:eastAsia="Arial" w:hAnsi="Arial" w:cs="Arial"/>
          <w:sz w:val="20"/>
          <w:szCs w:val="20"/>
          <w:lang w:val="en-GB"/>
        </w:rPr>
        <w:t xml:space="preserve"> </w:t>
      </w:r>
      <w:r w:rsidR="007A5B2C" w:rsidRPr="00A50DCD">
        <w:rPr>
          <w:rFonts w:ascii="Arial" w:eastAsia="Arial" w:hAnsi="Arial" w:cs="Arial"/>
          <w:sz w:val="20"/>
          <w:szCs w:val="20"/>
          <w:lang w:val="en-GB"/>
        </w:rPr>
        <w:t>percent</w:t>
      </w:r>
      <w:r w:rsidR="009D78DA" w:rsidRPr="00A50DCD">
        <w:rPr>
          <w:rFonts w:ascii="Arial" w:eastAsia="Arial" w:hAnsi="Arial" w:cs="Arial"/>
          <w:sz w:val="20"/>
          <w:szCs w:val="20"/>
          <w:lang w:val="en-GB"/>
        </w:rPr>
        <w:t xml:space="preserve"> of the shares and votes in </w:t>
      </w:r>
      <w:proofErr w:type="spellStart"/>
      <w:r w:rsidR="00A9132E" w:rsidRPr="00A50DCD">
        <w:rPr>
          <w:rFonts w:ascii="Arial" w:eastAsia="Arial" w:hAnsi="Arial" w:cs="Arial"/>
          <w:sz w:val="20"/>
          <w:szCs w:val="20"/>
          <w:lang w:val="en-GB"/>
        </w:rPr>
        <w:t>Slitevind</w:t>
      </w:r>
      <w:proofErr w:type="spellEnd"/>
      <w:r w:rsidR="57856FA4" w:rsidRPr="00A50DCD">
        <w:rPr>
          <w:rFonts w:ascii="Arial" w:eastAsia="Arial" w:hAnsi="Arial" w:cs="Arial"/>
          <w:sz w:val="20"/>
          <w:szCs w:val="20"/>
          <w:lang w:val="en-GB"/>
        </w:rPr>
        <w:t>;</w:t>
      </w:r>
    </w:p>
    <w:p w14:paraId="6A76651A" w14:textId="25803A2C" w:rsidR="5AFF92E2" w:rsidRPr="00A50DCD" w:rsidRDefault="550212FE" w:rsidP="5AFF92E2">
      <w:pPr>
        <w:numPr>
          <w:ilvl w:val="0"/>
          <w:numId w:val="4"/>
        </w:numPr>
        <w:spacing w:after="0" w:line="276" w:lineRule="auto"/>
        <w:ind w:left="567"/>
        <w:contextualSpacing/>
        <w:rPr>
          <w:sz w:val="20"/>
          <w:szCs w:val="20"/>
          <w:lang w:val="en-GB"/>
        </w:rPr>
      </w:pPr>
      <w:r w:rsidRPr="00A50DCD">
        <w:rPr>
          <w:rFonts w:ascii="Arial" w:eastAsia="Arial" w:hAnsi="Arial" w:cs="Arial"/>
          <w:sz w:val="20"/>
          <w:szCs w:val="20"/>
          <w:lang w:val="en-GB"/>
        </w:rPr>
        <w:lastRenderedPageBreak/>
        <w:t xml:space="preserve">Investment </w:t>
      </w:r>
      <w:r w:rsidR="367BE636" w:rsidRPr="00A50DCD">
        <w:rPr>
          <w:rFonts w:ascii="Arial" w:eastAsia="Arial" w:hAnsi="Arial" w:cs="Arial"/>
          <w:sz w:val="20"/>
          <w:szCs w:val="20"/>
          <w:lang w:val="en-GB"/>
        </w:rPr>
        <w:t xml:space="preserve">AB </w:t>
      </w:r>
      <w:proofErr w:type="spellStart"/>
      <w:r w:rsidR="367BE636" w:rsidRPr="00A50DCD">
        <w:rPr>
          <w:rFonts w:ascii="Arial" w:eastAsia="Arial" w:hAnsi="Arial" w:cs="Arial"/>
          <w:sz w:val="20"/>
          <w:szCs w:val="20"/>
          <w:lang w:val="en-GB"/>
        </w:rPr>
        <w:t>Spiltan</w:t>
      </w:r>
      <w:proofErr w:type="spellEnd"/>
      <w:r w:rsidRPr="00A50DCD">
        <w:rPr>
          <w:rFonts w:ascii="Arial" w:eastAsia="Arial" w:hAnsi="Arial" w:cs="Arial"/>
          <w:sz w:val="20"/>
          <w:szCs w:val="20"/>
          <w:lang w:val="en-GB"/>
        </w:rPr>
        <w:t xml:space="preserve">, holding </w:t>
      </w:r>
      <w:r w:rsidR="367BE636" w:rsidRPr="00A50DCD">
        <w:rPr>
          <w:rFonts w:ascii="Arial" w:eastAsia="Arial" w:hAnsi="Arial" w:cs="Arial"/>
          <w:sz w:val="20"/>
          <w:szCs w:val="20"/>
          <w:lang w:val="en-GB"/>
        </w:rPr>
        <w:t xml:space="preserve">788,397 shares, corresponding to approximately 11.1 percent of the shares and votes in </w:t>
      </w:r>
      <w:proofErr w:type="spellStart"/>
      <w:r w:rsidR="367BE636" w:rsidRPr="00A50DCD">
        <w:rPr>
          <w:rFonts w:ascii="Arial" w:eastAsia="Arial" w:hAnsi="Arial" w:cs="Arial"/>
          <w:sz w:val="20"/>
          <w:szCs w:val="20"/>
          <w:lang w:val="en-GB"/>
        </w:rPr>
        <w:t>Slitevind</w:t>
      </w:r>
      <w:proofErr w:type="spellEnd"/>
      <w:r w:rsidR="367BE636" w:rsidRPr="00A50DCD">
        <w:rPr>
          <w:rFonts w:ascii="Arial" w:eastAsia="Arial" w:hAnsi="Arial" w:cs="Arial"/>
          <w:sz w:val="20"/>
          <w:szCs w:val="20"/>
          <w:lang w:val="en-GB"/>
        </w:rPr>
        <w:t>; and</w:t>
      </w:r>
    </w:p>
    <w:p w14:paraId="6982725C" w14:textId="1D4EA57E" w:rsidR="00BB74A1" w:rsidRPr="00A50DCD" w:rsidRDefault="34C713AF" w:rsidP="00CF1CF0">
      <w:pPr>
        <w:numPr>
          <w:ilvl w:val="0"/>
          <w:numId w:val="4"/>
        </w:numPr>
        <w:spacing w:after="0" w:line="276" w:lineRule="auto"/>
        <w:ind w:left="567"/>
        <w:contextualSpacing/>
        <w:rPr>
          <w:sz w:val="20"/>
          <w:szCs w:val="20"/>
          <w:lang w:val="en-GB"/>
        </w:rPr>
      </w:pPr>
      <w:r w:rsidRPr="00A50DCD">
        <w:rPr>
          <w:rFonts w:ascii="Arial" w:eastAsia="Arial" w:hAnsi="Arial" w:cs="Arial"/>
          <w:sz w:val="20"/>
          <w:szCs w:val="20"/>
          <w:lang w:val="en-GB"/>
        </w:rPr>
        <w:t>Nordic Cross Stable Return</w:t>
      </w:r>
      <w:r w:rsidR="5B0B3C11" w:rsidRPr="00A50DCD">
        <w:rPr>
          <w:rFonts w:ascii="Arial" w:eastAsia="Arial" w:hAnsi="Arial" w:cs="Arial"/>
          <w:sz w:val="20"/>
          <w:szCs w:val="20"/>
          <w:lang w:val="en-GB"/>
        </w:rPr>
        <w:t xml:space="preserve">, </w:t>
      </w:r>
      <w:r w:rsidR="696BCFA5" w:rsidRPr="00A50DCD">
        <w:rPr>
          <w:rFonts w:ascii="Arial" w:eastAsia="Arial" w:hAnsi="Arial" w:cs="Arial"/>
          <w:sz w:val="20"/>
          <w:szCs w:val="20"/>
          <w:lang w:val="en-GB"/>
        </w:rPr>
        <w:t>holding 518,</w:t>
      </w:r>
      <w:r w:rsidR="21AF6820" w:rsidRPr="00A50DCD">
        <w:rPr>
          <w:rFonts w:ascii="Arial" w:eastAsia="Arial" w:hAnsi="Arial" w:cs="Arial"/>
          <w:sz w:val="20"/>
          <w:szCs w:val="20"/>
          <w:lang w:val="en-GB"/>
        </w:rPr>
        <w:t>257 shares</w:t>
      </w:r>
      <w:r w:rsidR="45017E27" w:rsidRPr="00A50DCD">
        <w:rPr>
          <w:rFonts w:ascii="Arial" w:eastAsia="Arial" w:hAnsi="Arial" w:cs="Arial"/>
          <w:sz w:val="20"/>
          <w:szCs w:val="20"/>
          <w:lang w:val="en-GB"/>
        </w:rPr>
        <w:t xml:space="preserve">, and Nordic </w:t>
      </w:r>
      <w:r w:rsidR="536211BB" w:rsidRPr="00A50DCD">
        <w:rPr>
          <w:rFonts w:ascii="Arial" w:eastAsia="Arial" w:hAnsi="Arial" w:cs="Arial"/>
          <w:sz w:val="20"/>
          <w:szCs w:val="20"/>
          <w:lang w:val="en-GB"/>
        </w:rPr>
        <w:t xml:space="preserve">Cross Small </w:t>
      </w:r>
      <w:r w:rsidR="24A17A7B" w:rsidRPr="00A50DCD">
        <w:rPr>
          <w:rFonts w:ascii="Arial" w:eastAsia="Arial" w:hAnsi="Arial" w:cs="Arial"/>
          <w:sz w:val="20"/>
          <w:szCs w:val="20"/>
          <w:lang w:val="en-GB"/>
        </w:rPr>
        <w:t xml:space="preserve">Cap Edge, </w:t>
      </w:r>
      <w:r w:rsidR="6B45A689" w:rsidRPr="00A50DCD">
        <w:rPr>
          <w:rFonts w:ascii="Arial" w:eastAsia="Arial" w:hAnsi="Arial" w:cs="Arial"/>
          <w:sz w:val="20"/>
          <w:szCs w:val="20"/>
          <w:lang w:val="en-GB"/>
        </w:rPr>
        <w:t xml:space="preserve">holding 37,144 shares, </w:t>
      </w:r>
      <w:r w:rsidR="3C850F49" w:rsidRPr="00A50DCD">
        <w:rPr>
          <w:rFonts w:ascii="Arial" w:eastAsia="Arial" w:hAnsi="Arial" w:cs="Arial"/>
          <w:sz w:val="20"/>
          <w:szCs w:val="20"/>
          <w:lang w:val="en-GB"/>
        </w:rPr>
        <w:t xml:space="preserve">corresponding to </w:t>
      </w:r>
      <w:r w:rsidR="4AE5A2DD" w:rsidRPr="00A50DCD">
        <w:rPr>
          <w:rFonts w:ascii="Arial" w:eastAsia="Arial" w:hAnsi="Arial" w:cs="Arial"/>
          <w:sz w:val="20"/>
          <w:szCs w:val="20"/>
          <w:lang w:val="en-GB"/>
        </w:rPr>
        <w:t>approximately</w:t>
      </w:r>
      <w:r w:rsidR="1C250B9D" w:rsidRPr="00A50DCD">
        <w:rPr>
          <w:rFonts w:ascii="Arial" w:eastAsia="Arial" w:hAnsi="Arial" w:cs="Arial"/>
          <w:sz w:val="20"/>
          <w:szCs w:val="20"/>
          <w:lang w:val="en-GB"/>
        </w:rPr>
        <w:t xml:space="preserve"> 7.8</w:t>
      </w:r>
      <w:r w:rsidR="6D64745C" w:rsidRPr="00A50DCD">
        <w:rPr>
          <w:rFonts w:ascii="Arial" w:eastAsia="Arial" w:hAnsi="Arial" w:cs="Arial"/>
          <w:sz w:val="20"/>
          <w:szCs w:val="20"/>
          <w:lang w:val="en-GB"/>
        </w:rPr>
        <w:t xml:space="preserve"> percent </w:t>
      </w:r>
      <w:r w:rsidR="10B68A64" w:rsidRPr="00A50DCD">
        <w:rPr>
          <w:rFonts w:ascii="Arial" w:eastAsia="Arial" w:hAnsi="Arial" w:cs="Arial"/>
          <w:sz w:val="20"/>
          <w:szCs w:val="20"/>
          <w:lang w:val="en-GB"/>
        </w:rPr>
        <w:t xml:space="preserve">of </w:t>
      </w:r>
      <w:r w:rsidR="1F171DF8" w:rsidRPr="00A50DCD">
        <w:rPr>
          <w:rFonts w:ascii="Arial" w:eastAsia="Arial" w:hAnsi="Arial" w:cs="Arial"/>
          <w:sz w:val="20"/>
          <w:szCs w:val="20"/>
          <w:lang w:val="en-GB"/>
        </w:rPr>
        <w:t xml:space="preserve">the shares and votes in </w:t>
      </w:r>
      <w:proofErr w:type="spellStart"/>
      <w:r w:rsidR="5B650444" w:rsidRPr="00A50DCD">
        <w:rPr>
          <w:rFonts w:ascii="Arial" w:eastAsia="Arial" w:hAnsi="Arial" w:cs="Arial"/>
          <w:sz w:val="20"/>
          <w:szCs w:val="20"/>
          <w:lang w:val="en-GB"/>
        </w:rPr>
        <w:t>Slitevind</w:t>
      </w:r>
      <w:proofErr w:type="spellEnd"/>
      <w:r w:rsidR="5B650444" w:rsidRPr="00A50DCD">
        <w:rPr>
          <w:rFonts w:ascii="Arial" w:eastAsia="Arial" w:hAnsi="Arial" w:cs="Arial"/>
          <w:sz w:val="20"/>
          <w:szCs w:val="20"/>
          <w:lang w:val="en-GB"/>
        </w:rPr>
        <w:t>.</w:t>
      </w:r>
    </w:p>
    <w:p w14:paraId="75A6C4BE" w14:textId="77777777" w:rsidR="00F31515" w:rsidRPr="00A50DCD" w:rsidRDefault="00F31515" w:rsidP="007B2132">
      <w:pPr>
        <w:spacing w:after="0" w:line="276" w:lineRule="auto"/>
        <w:ind w:left="-142"/>
        <w:contextualSpacing/>
        <w:rPr>
          <w:rFonts w:ascii="Arial" w:eastAsia="Arial" w:hAnsi="Arial" w:cs="Arial"/>
          <w:sz w:val="20"/>
          <w:szCs w:val="20"/>
          <w:lang w:val="en-GB"/>
        </w:rPr>
      </w:pPr>
    </w:p>
    <w:p w14:paraId="51953169" w14:textId="52E7DACD" w:rsidR="00F31515" w:rsidRPr="00A50DCD" w:rsidRDefault="00F31515" w:rsidP="00F31515">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w:t>
      </w:r>
      <w:proofErr w:type="spellStart"/>
      <w:r w:rsidRPr="00A50DCD">
        <w:rPr>
          <w:rFonts w:ascii="Arial" w:eastAsia="Arial" w:hAnsi="Arial" w:cs="Arial"/>
          <w:sz w:val="20"/>
          <w:szCs w:val="20"/>
          <w:lang w:val="en-GB"/>
        </w:rPr>
        <w:t>Spiltan</w:t>
      </w:r>
      <w:proofErr w:type="spellEnd"/>
      <w:r w:rsidRPr="00A50DCD">
        <w:rPr>
          <w:rFonts w:ascii="Arial" w:eastAsia="Arial" w:hAnsi="Arial" w:cs="Arial"/>
          <w:sz w:val="20"/>
          <w:szCs w:val="20"/>
          <w:lang w:val="en-GB"/>
        </w:rPr>
        <w:t xml:space="preserve"> Invest started acquiring shares in </w:t>
      </w:r>
      <w:proofErr w:type="spellStart"/>
      <w:r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already 15 years ago, when the company was unlisted, but now we accept the offer so that the company can become part of a larger context within renewable energy”</w:t>
      </w:r>
      <w:r w:rsidR="550626F1" w:rsidRPr="00A50DCD">
        <w:rPr>
          <w:rFonts w:ascii="Arial" w:eastAsia="Arial" w:hAnsi="Arial" w:cs="Arial"/>
          <w:sz w:val="20"/>
          <w:szCs w:val="20"/>
          <w:lang w:val="en-GB"/>
        </w:rPr>
        <w:t xml:space="preserve"> says Per H </w:t>
      </w:r>
      <w:proofErr w:type="spellStart"/>
      <w:r w:rsidR="550626F1" w:rsidRPr="00A50DCD">
        <w:rPr>
          <w:rFonts w:ascii="Arial" w:eastAsia="Arial" w:hAnsi="Arial" w:cs="Arial"/>
          <w:sz w:val="20"/>
          <w:szCs w:val="20"/>
          <w:lang w:val="en-GB"/>
        </w:rPr>
        <w:t>Börjesson</w:t>
      </w:r>
      <w:proofErr w:type="spellEnd"/>
      <w:r w:rsidR="550626F1" w:rsidRPr="00A50DCD">
        <w:rPr>
          <w:rFonts w:ascii="Arial" w:eastAsia="Arial" w:hAnsi="Arial" w:cs="Arial"/>
          <w:sz w:val="20"/>
          <w:szCs w:val="20"/>
          <w:lang w:val="en-GB"/>
        </w:rPr>
        <w:t xml:space="preserve">, CEO of Investment AB </w:t>
      </w:r>
      <w:proofErr w:type="spellStart"/>
      <w:r w:rsidR="550626F1" w:rsidRPr="00A50DCD">
        <w:rPr>
          <w:rFonts w:ascii="Arial" w:eastAsia="Arial" w:hAnsi="Arial" w:cs="Arial"/>
          <w:sz w:val="20"/>
          <w:szCs w:val="20"/>
          <w:lang w:val="en-GB"/>
        </w:rPr>
        <w:t>Spiltan</w:t>
      </w:r>
      <w:proofErr w:type="spellEnd"/>
      <w:r w:rsidR="550626F1" w:rsidRPr="00A50DCD">
        <w:rPr>
          <w:rFonts w:ascii="Arial" w:eastAsia="Arial" w:hAnsi="Arial" w:cs="Arial"/>
          <w:sz w:val="20"/>
          <w:szCs w:val="20"/>
          <w:lang w:val="en-GB"/>
        </w:rPr>
        <w:t>.</w:t>
      </w:r>
    </w:p>
    <w:p w14:paraId="456EC15F" w14:textId="77777777" w:rsidR="00F31515" w:rsidRPr="00A50DCD" w:rsidRDefault="00F31515" w:rsidP="007B2132">
      <w:pPr>
        <w:spacing w:after="0" w:line="276" w:lineRule="auto"/>
        <w:ind w:left="-142"/>
        <w:contextualSpacing/>
        <w:rPr>
          <w:rFonts w:ascii="Arial" w:eastAsia="Arial" w:hAnsi="Arial" w:cs="Arial"/>
          <w:sz w:val="20"/>
          <w:szCs w:val="20"/>
          <w:lang w:val="en-GB"/>
        </w:rPr>
      </w:pPr>
    </w:p>
    <w:p w14:paraId="58C2B027" w14:textId="6EF9C307"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 xml:space="preserve">The undertakings to accept the Offer terminate if (a)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does not declare the Offer unconditional</w:t>
      </w:r>
      <w:r w:rsidR="00FC6E85" w:rsidRPr="00A50DCD">
        <w:rPr>
          <w:rFonts w:ascii="Arial" w:eastAsia="Arial" w:hAnsi="Arial" w:cs="Arial"/>
          <w:sz w:val="20"/>
          <w:szCs w:val="20"/>
          <w:lang w:val="en-GB"/>
        </w:rPr>
        <w:t xml:space="preserve"> no</w:t>
      </w:r>
      <w:r w:rsidR="00A16528" w:rsidRPr="00A50DCD">
        <w:rPr>
          <w:rFonts w:ascii="Arial" w:eastAsia="Arial" w:hAnsi="Arial" w:cs="Arial"/>
          <w:sz w:val="20"/>
          <w:szCs w:val="20"/>
          <w:lang w:val="en-GB"/>
        </w:rPr>
        <w:t>t</w:t>
      </w:r>
      <w:r w:rsidR="00FC6E85" w:rsidRPr="00A50DCD">
        <w:rPr>
          <w:rFonts w:ascii="Arial" w:eastAsia="Arial" w:hAnsi="Arial" w:cs="Arial"/>
          <w:sz w:val="20"/>
          <w:szCs w:val="20"/>
          <w:lang w:val="en-GB"/>
        </w:rPr>
        <w:t xml:space="preserve"> later than 31 December 2022, or</w:t>
      </w:r>
      <w:r w:rsidRPr="00A50DCD">
        <w:rPr>
          <w:rFonts w:ascii="Arial" w:eastAsia="Arial" w:hAnsi="Arial" w:cs="Arial"/>
          <w:sz w:val="20"/>
          <w:szCs w:val="20"/>
          <w:lang w:val="en-GB"/>
        </w:rPr>
        <w:t xml:space="preserve"> (b) another party announces a competing offer for all outstanding shares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at an offer price per share exceeding the Offer Price by 5 </w:t>
      </w:r>
      <w:r w:rsidR="007A5B2C" w:rsidRPr="00A50DCD">
        <w:rPr>
          <w:rFonts w:ascii="Arial" w:eastAsia="Arial" w:hAnsi="Arial" w:cs="Arial"/>
          <w:sz w:val="20"/>
          <w:szCs w:val="20"/>
          <w:lang w:val="en-GB"/>
        </w:rPr>
        <w:t>percent</w:t>
      </w:r>
      <w:r w:rsidRPr="00A50DCD">
        <w:rPr>
          <w:rFonts w:ascii="Arial" w:eastAsia="Arial" w:hAnsi="Arial" w:cs="Arial"/>
          <w:sz w:val="20"/>
          <w:szCs w:val="20"/>
          <w:lang w:val="en-GB"/>
        </w:rPr>
        <w:t xml:space="preserve"> or more and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does not within 10 business days from the announcement of such competing offer announce an increase of the Offer</w:t>
      </w:r>
      <w:r w:rsidR="004847B3" w:rsidRPr="00A50DCD">
        <w:rPr>
          <w:rFonts w:ascii="Arial" w:eastAsia="Arial" w:hAnsi="Arial" w:cs="Arial"/>
          <w:sz w:val="20"/>
          <w:szCs w:val="20"/>
          <w:lang w:val="en-GB"/>
        </w:rPr>
        <w:t xml:space="preserve"> Price</w:t>
      </w:r>
      <w:r w:rsidRPr="00A50DCD">
        <w:rPr>
          <w:rFonts w:ascii="Arial" w:eastAsia="Arial" w:hAnsi="Arial" w:cs="Arial"/>
          <w:sz w:val="20"/>
          <w:szCs w:val="20"/>
          <w:lang w:val="en-GB"/>
        </w:rPr>
        <w:t xml:space="preserve"> so that the new price per share under the Offer matches or exceeds the </w:t>
      </w:r>
      <w:r w:rsidR="008006A6" w:rsidRPr="00A50DCD">
        <w:rPr>
          <w:rFonts w:ascii="Arial" w:eastAsia="Arial" w:hAnsi="Arial" w:cs="Arial"/>
          <w:sz w:val="20"/>
          <w:szCs w:val="20"/>
          <w:lang w:val="en-GB"/>
        </w:rPr>
        <w:t>o</w:t>
      </w:r>
      <w:r w:rsidRPr="00A50DCD">
        <w:rPr>
          <w:rFonts w:ascii="Arial" w:eastAsia="Arial" w:hAnsi="Arial" w:cs="Arial"/>
          <w:sz w:val="20"/>
          <w:szCs w:val="20"/>
          <w:lang w:val="en-GB"/>
        </w:rPr>
        <w:t xml:space="preserve">ffer price per share under the competing offer. The 5 </w:t>
      </w:r>
      <w:r w:rsidR="007A5B2C" w:rsidRPr="00A50DCD">
        <w:rPr>
          <w:rFonts w:ascii="Arial" w:eastAsia="Arial" w:hAnsi="Arial" w:cs="Arial"/>
          <w:sz w:val="20"/>
          <w:szCs w:val="20"/>
          <w:lang w:val="en-GB"/>
        </w:rPr>
        <w:t>percent</w:t>
      </w:r>
      <w:r w:rsidRPr="00A50DCD">
        <w:rPr>
          <w:rFonts w:ascii="Arial" w:eastAsia="Arial" w:hAnsi="Arial" w:cs="Arial"/>
          <w:sz w:val="20"/>
          <w:szCs w:val="20"/>
          <w:lang w:val="en-GB"/>
        </w:rPr>
        <w:t xml:space="preserve"> hurdle and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’s right to match a competing offer apply to each and every competing offer and each and every increase of the offer price under any competing offer.</w:t>
      </w:r>
    </w:p>
    <w:p w14:paraId="318126BD" w14:textId="77777777" w:rsidR="00F3266C" w:rsidRPr="00A50DCD" w:rsidRDefault="00F3266C" w:rsidP="00286FBA">
      <w:pPr>
        <w:spacing w:after="0" w:line="276" w:lineRule="auto"/>
        <w:contextualSpacing/>
        <w:rPr>
          <w:rFonts w:ascii="Arial" w:eastAsia="Arial" w:hAnsi="Arial" w:cs="Arial"/>
          <w:b/>
          <w:sz w:val="20"/>
          <w:szCs w:val="20"/>
          <w:lang w:val="en-GB"/>
        </w:rPr>
      </w:pPr>
    </w:p>
    <w:p w14:paraId="7072607C" w14:textId="77777777" w:rsidR="005D067F" w:rsidRPr="00A50DCD" w:rsidRDefault="005D067F" w:rsidP="005D067F">
      <w:pPr>
        <w:spacing w:after="0" w:line="276" w:lineRule="auto"/>
        <w:ind w:left="-142"/>
        <w:contextualSpacing/>
        <w:rPr>
          <w:rFonts w:ascii="Arial" w:eastAsia="Arial" w:hAnsi="Arial" w:cs="Arial"/>
          <w:b/>
          <w:bCs/>
          <w:sz w:val="20"/>
          <w:szCs w:val="20"/>
          <w:lang w:val="en-GB"/>
        </w:rPr>
      </w:pPr>
      <w:r w:rsidRPr="00A50DCD">
        <w:rPr>
          <w:rFonts w:ascii="Arial" w:eastAsia="Arial" w:hAnsi="Arial" w:cs="Arial"/>
          <w:b/>
          <w:bCs/>
          <w:sz w:val="20"/>
          <w:szCs w:val="20"/>
          <w:lang w:val="en-GB"/>
        </w:rPr>
        <w:t>Shareholders that intend to accept the Offer</w:t>
      </w:r>
    </w:p>
    <w:p w14:paraId="6EEC5F4B" w14:textId="08E3AC9D" w:rsidR="005D067F" w:rsidRPr="00A50DCD" w:rsidRDefault="005F6B01" w:rsidP="005D067F">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Shareholder</w:t>
      </w:r>
      <w:r w:rsidR="00785812" w:rsidRPr="00A50DCD">
        <w:rPr>
          <w:rFonts w:ascii="Arial" w:eastAsia="Arial" w:hAnsi="Arial" w:cs="Arial"/>
          <w:sz w:val="20"/>
          <w:szCs w:val="20"/>
          <w:lang w:val="en-GB"/>
        </w:rPr>
        <w:t>s</w:t>
      </w:r>
      <w:r w:rsidR="006152E6" w:rsidRPr="00A50DCD">
        <w:rPr>
          <w:rStyle w:val="FootnoteReference"/>
          <w:rFonts w:ascii="Arial" w:eastAsia="Arial" w:hAnsi="Arial" w:cs="Arial"/>
          <w:sz w:val="20"/>
          <w:szCs w:val="20"/>
          <w:lang w:val="en-GB"/>
        </w:rPr>
        <w:footnoteReference w:id="3"/>
      </w:r>
      <w:r w:rsidR="00785812" w:rsidRPr="00A50DCD">
        <w:rPr>
          <w:rFonts w:ascii="Arial" w:eastAsia="Arial" w:hAnsi="Arial" w:cs="Arial"/>
          <w:sz w:val="20"/>
          <w:szCs w:val="20"/>
          <w:lang w:val="en-GB"/>
        </w:rPr>
        <w:t xml:space="preserve"> holding </w:t>
      </w:r>
      <w:r w:rsidR="006152E6" w:rsidRPr="00A50DCD">
        <w:rPr>
          <w:rFonts w:ascii="Arial" w:eastAsia="Arial" w:hAnsi="Arial" w:cs="Arial"/>
          <w:sz w:val="20"/>
          <w:szCs w:val="20"/>
          <w:lang w:val="en-GB"/>
        </w:rPr>
        <w:t xml:space="preserve">in aggregate </w:t>
      </w:r>
      <w:r w:rsidR="2407CBB9" w:rsidRPr="00A50DCD">
        <w:rPr>
          <w:rFonts w:ascii="Arial" w:eastAsia="Arial" w:hAnsi="Arial" w:cs="Arial"/>
          <w:sz w:val="20"/>
          <w:szCs w:val="20"/>
          <w:lang w:val="en-GB"/>
        </w:rPr>
        <w:t>729,576</w:t>
      </w:r>
      <w:r w:rsidR="006152E6" w:rsidRPr="00A50DCD">
        <w:rPr>
          <w:rFonts w:ascii="Arial" w:eastAsia="Arial" w:hAnsi="Arial" w:cs="Arial"/>
          <w:sz w:val="20"/>
          <w:szCs w:val="20"/>
          <w:lang w:val="en-GB"/>
        </w:rPr>
        <w:t xml:space="preserve"> shares</w:t>
      </w:r>
      <w:r w:rsidR="00675F59" w:rsidRPr="00A50DCD">
        <w:rPr>
          <w:rFonts w:ascii="Arial" w:eastAsia="Arial" w:hAnsi="Arial" w:cs="Arial"/>
          <w:sz w:val="20"/>
          <w:szCs w:val="20"/>
          <w:lang w:val="en-GB"/>
        </w:rPr>
        <w:t>,</w:t>
      </w:r>
      <w:r w:rsidR="006152E6" w:rsidRPr="00A50DCD">
        <w:rPr>
          <w:rFonts w:ascii="Arial" w:eastAsia="Arial" w:hAnsi="Arial" w:cs="Arial"/>
          <w:sz w:val="20"/>
          <w:szCs w:val="20"/>
          <w:lang w:val="en-GB"/>
        </w:rPr>
        <w:t xml:space="preserve"> corresponding to approximately </w:t>
      </w:r>
      <w:r w:rsidR="71E86B08" w:rsidRPr="00A50DCD">
        <w:rPr>
          <w:rFonts w:ascii="Arial" w:eastAsia="Arial" w:hAnsi="Arial" w:cs="Arial"/>
          <w:sz w:val="20"/>
          <w:szCs w:val="20"/>
          <w:lang w:val="en-GB"/>
        </w:rPr>
        <w:t>10.3</w:t>
      </w:r>
      <w:r w:rsidR="006152E6" w:rsidRPr="00A50DCD">
        <w:rPr>
          <w:rFonts w:ascii="Arial" w:eastAsia="Arial" w:hAnsi="Arial" w:cs="Arial"/>
          <w:sz w:val="20"/>
          <w:szCs w:val="20"/>
          <w:lang w:val="en-GB"/>
        </w:rPr>
        <w:t xml:space="preserve"> percent of the shares </w:t>
      </w:r>
      <w:r w:rsidR="71E86B08" w:rsidRPr="00A50DCD">
        <w:rPr>
          <w:rFonts w:ascii="Arial" w:eastAsia="Arial" w:hAnsi="Arial" w:cs="Arial"/>
          <w:sz w:val="20"/>
          <w:szCs w:val="20"/>
          <w:lang w:val="en-GB"/>
        </w:rPr>
        <w:t xml:space="preserve">and votes </w:t>
      </w:r>
      <w:r w:rsidR="006152E6" w:rsidRPr="00A50DCD">
        <w:rPr>
          <w:rFonts w:ascii="Arial" w:eastAsia="Arial" w:hAnsi="Arial" w:cs="Arial"/>
          <w:sz w:val="20"/>
          <w:szCs w:val="20"/>
          <w:lang w:val="en-GB"/>
        </w:rPr>
        <w:t xml:space="preserve">in </w:t>
      </w:r>
      <w:proofErr w:type="spellStart"/>
      <w:r w:rsidR="006152E6" w:rsidRPr="00A50DCD">
        <w:rPr>
          <w:rFonts w:ascii="Arial" w:eastAsia="Arial" w:hAnsi="Arial" w:cs="Arial"/>
          <w:sz w:val="20"/>
          <w:szCs w:val="20"/>
          <w:lang w:val="en-GB"/>
        </w:rPr>
        <w:t>Slitevind</w:t>
      </w:r>
      <w:proofErr w:type="spellEnd"/>
      <w:r w:rsidR="00675F59" w:rsidRPr="00A50DCD">
        <w:rPr>
          <w:rFonts w:ascii="Arial" w:eastAsia="Arial" w:hAnsi="Arial" w:cs="Arial"/>
          <w:sz w:val="20"/>
          <w:szCs w:val="20"/>
          <w:lang w:val="en-GB"/>
        </w:rPr>
        <w:t>,</w:t>
      </w:r>
      <w:r w:rsidR="006152E6" w:rsidRPr="00A50DCD">
        <w:rPr>
          <w:rFonts w:ascii="Arial" w:eastAsia="Arial" w:hAnsi="Arial" w:cs="Arial"/>
          <w:sz w:val="20"/>
          <w:szCs w:val="20"/>
          <w:lang w:val="en-GB"/>
        </w:rPr>
        <w:t xml:space="preserve"> have confirmed their intention to accept the Offer.</w:t>
      </w:r>
    </w:p>
    <w:p w14:paraId="7E54A469" w14:textId="77777777" w:rsidR="005D067F" w:rsidRPr="00A50DCD" w:rsidRDefault="005D067F" w:rsidP="00286FBA">
      <w:pPr>
        <w:spacing w:after="0" w:line="276" w:lineRule="auto"/>
        <w:contextualSpacing/>
        <w:rPr>
          <w:rFonts w:ascii="Arial" w:eastAsia="Arial" w:hAnsi="Arial" w:cs="Arial"/>
          <w:b/>
          <w:sz w:val="20"/>
          <w:szCs w:val="20"/>
          <w:lang w:val="en-GB"/>
        </w:rPr>
      </w:pPr>
    </w:p>
    <w:p w14:paraId="36BE2315" w14:textId="676890A0"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Conditions for completion of the Offer</w:t>
      </w:r>
    </w:p>
    <w:p w14:paraId="3754BEB6" w14:textId="67AFF7FC"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Completion of the Offer is conditional upon:</w:t>
      </w:r>
    </w:p>
    <w:p w14:paraId="64C97F7F"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49251D0A" w14:textId="61D56138" w:rsidR="009D78DA" w:rsidRPr="00A50DCD" w:rsidRDefault="009D78DA" w:rsidP="007B2132">
      <w:pPr>
        <w:numPr>
          <w:ilvl w:val="0"/>
          <w:numId w:val="3"/>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 xml:space="preserve">the Offer being accepted to such extent that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becomes the owner of more than 90</w:t>
      </w:r>
      <w:r w:rsidR="00A16528" w:rsidRPr="00A50DCD">
        <w:rPr>
          <w:rFonts w:ascii="Arial" w:eastAsia="Arial" w:hAnsi="Arial" w:cs="Arial"/>
          <w:sz w:val="20"/>
          <w:szCs w:val="20"/>
          <w:lang w:val="en-GB"/>
        </w:rPr>
        <w:t> </w:t>
      </w:r>
      <w:r w:rsidR="007A5B2C" w:rsidRPr="00A50DCD">
        <w:rPr>
          <w:rFonts w:ascii="Arial" w:eastAsia="Arial" w:hAnsi="Arial" w:cs="Arial"/>
          <w:sz w:val="20"/>
          <w:szCs w:val="20"/>
          <w:lang w:val="en-GB"/>
        </w:rPr>
        <w:t>percent</w:t>
      </w:r>
      <w:r w:rsidRPr="00A50DCD">
        <w:rPr>
          <w:rFonts w:ascii="Arial" w:eastAsia="Arial" w:hAnsi="Arial" w:cs="Arial"/>
          <w:sz w:val="20"/>
          <w:szCs w:val="20"/>
          <w:lang w:val="en-GB"/>
        </w:rPr>
        <w:t xml:space="preserve"> of the shares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(on a fully diluted basis);</w:t>
      </w:r>
    </w:p>
    <w:p w14:paraId="2FD7E911" w14:textId="1D9E310C" w:rsidR="009D78DA" w:rsidRPr="00A50DCD" w:rsidRDefault="009D78DA" w:rsidP="00633AD8">
      <w:pPr>
        <w:numPr>
          <w:ilvl w:val="0"/>
          <w:numId w:val="3"/>
        </w:numPr>
        <w:spacing w:after="0" w:line="276" w:lineRule="auto"/>
        <w:ind w:left="567"/>
        <w:contextualSpacing/>
        <w:rPr>
          <w:rFonts w:eastAsiaTheme="minorEastAsia"/>
          <w:sz w:val="20"/>
          <w:szCs w:val="20"/>
          <w:lang w:val="en-GB"/>
        </w:rPr>
      </w:pPr>
      <w:r w:rsidRPr="00A50DCD">
        <w:rPr>
          <w:rFonts w:ascii="Arial" w:eastAsia="Arial" w:hAnsi="Arial" w:cs="Arial"/>
          <w:sz w:val="20"/>
          <w:szCs w:val="20"/>
          <w:lang w:val="en-GB"/>
        </w:rPr>
        <w:t xml:space="preserve">with respect to the Offer and the acquisition of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the receipt of all necessary regulatory, governmental or similar clearances, approvals and decisions, in each case on terms that are acceptable to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w:t>
      </w:r>
    </w:p>
    <w:p w14:paraId="09150240" w14:textId="7F8A5DD6" w:rsidR="009D78DA" w:rsidRPr="00A50DCD" w:rsidRDefault="009D78DA" w:rsidP="007B2132">
      <w:pPr>
        <w:numPr>
          <w:ilvl w:val="0"/>
          <w:numId w:val="3"/>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 xml:space="preserve">no other party announcing an offer to acquire shares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on terms that are more favourable to the shareholders of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than the terms of the Offer;</w:t>
      </w:r>
    </w:p>
    <w:p w14:paraId="06041943" w14:textId="7A3EE20F" w:rsidR="009D78DA" w:rsidRPr="00A50DCD" w:rsidRDefault="009D78DA" w:rsidP="007B2132">
      <w:pPr>
        <w:numPr>
          <w:ilvl w:val="0"/>
          <w:numId w:val="3"/>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 xml:space="preserve">neither the Offer nor the acquisition of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being rendered wholly or partially impossible or significantly impeded as a result of legislation or other regulation, any decision of a court or a public authority, or any similar circumstance;</w:t>
      </w:r>
    </w:p>
    <w:p w14:paraId="6649C1CE" w14:textId="59735B73" w:rsidR="009D78DA" w:rsidRPr="00A50DCD" w:rsidRDefault="009D78DA" w:rsidP="007B2132">
      <w:pPr>
        <w:numPr>
          <w:ilvl w:val="0"/>
          <w:numId w:val="3"/>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 xml:space="preserve">no circumstances having occurred that have a material adverse effect, or could reasonably be expected to have a material adverse effect, on </w:t>
      </w:r>
      <w:proofErr w:type="spellStart"/>
      <w:r w:rsidR="00A9132E" w:rsidRPr="00A50DCD">
        <w:rPr>
          <w:rFonts w:ascii="Arial" w:eastAsia="Arial" w:hAnsi="Arial" w:cs="Arial"/>
          <w:sz w:val="20"/>
          <w:szCs w:val="20"/>
          <w:lang w:val="en-GB"/>
        </w:rPr>
        <w:t>Slitevind</w:t>
      </w:r>
      <w:r w:rsidRPr="00A50DCD">
        <w:rPr>
          <w:rFonts w:ascii="Arial" w:eastAsia="Arial" w:hAnsi="Arial" w:cs="Arial"/>
          <w:sz w:val="20"/>
          <w:szCs w:val="20"/>
          <w:lang w:val="en-GB"/>
        </w:rPr>
        <w:t>’s</w:t>
      </w:r>
      <w:proofErr w:type="spellEnd"/>
      <w:r w:rsidRPr="00A50DCD">
        <w:rPr>
          <w:rFonts w:ascii="Arial" w:eastAsia="Arial" w:hAnsi="Arial" w:cs="Arial"/>
          <w:sz w:val="20"/>
          <w:szCs w:val="20"/>
          <w:lang w:val="en-GB"/>
        </w:rPr>
        <w:t xml:space="preserve"> sales, results, liquidity, equity ratio, equity or assets;</w:t>
      </w:r>
    </w:p>
    <w:p w14:paraId="369CEAF5" w14:textId="09B5B5BD" w:rsidR="009D78DA" w:rsidRPr="00A50DCD" w:rsidRDefault="009D78DA" w:rsidP="007B2132">
      <w:pPr>
        <w:numPr>
          <w:ilvl w:val="0"/>
          <w:numId w:val="3"/>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 xml:space="preserve">no information made public by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or disclosed by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to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being inaccurate, incomplete or misleading, and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having made public all information that should have been made public by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and</w:t>
      </w:r>
    </w:p>
    <w:p w14:paraId="3CEE7ACB" w14:textId="1B09C02C" w:rsidR="009D78DA" w:rsidRPr="00A50DCD" w:rsidRDefault="00A9132E" w:rsidP="007B2132">
      <w:pPr>
        <w:numPr>
          <w:ilvl w:val="0"/>
          <w:numId w:val="3"/>
        </w:numPr>
        <w:spacing w:after="0" w:line="276" w:lineRule="auto"/>
        <w:ind w:left="567" w:hanging="357"/>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not taking any action that typically is intended to impair the prerequisites for making or completing the Offer.</w:t>
      </w:r>
    </w:p>
    <w:p w14:paraId="5A9CF487"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23E983A8" w14:textId="77E0BA07" w:rsidR="009D78DA" w:rsidRPr="00A50DCD" w:rsidRDefault="00A9132E" w:rsidP="007B2132">
      <w:pPr>
        <w:spacing w:after="0" w:line="276" w:lineRule="auto"/>
        <w:ind w:left="-142"/>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reserves the right to withdraw the Offer in the event that it is clear that any of the above conditions </w:t>
      </w:r>
      <w:r w:rsidR="00B76270" w:rsidRPr="00A50DCD">
        <w:rPr>
          <w:rFonts w:ascii="Arial" w:eastAsia="Arial" w:hAnsi="Arial" w:cs="Arial"/>
          <w:sz w:val="20"/>
          <w:szCs w:val="20"/>
          <w:lang w:val="en-GB"/>
        </w:rPr>
        <w:t xml:space="preserve">are </w:t>
      </w:r>
      <w:r w:rsidR="009D78DA" w:rsidRPr="00A50DCD">
        <w:rPr>
          <w:rFonts w:ascii="Arial" w:eastAsia="Arial" w:hAnsi="Arial" w:cs="Arial"/>
          <w:sz w:val="20"/>
          <w:szCs w:val="20"/>
          <w:lang w:val="en-GB"/>
        </w:rPr>
        <w:t xml:space="preserve">not satisfied or cannot be satisfied. However, with regard to the conditions set out in </w:t>
      </w:r>
      <w:r w:rsidR="009D78DA" w:rsidRPr="00A50DCD">
        <w:rPr>
          <w:rFonts w:ascii="Arial" w:eastAsia="Arial" w:hAnsi="Arial" w:cs="Arial"/>
          <w:sz w:val="20"/>
          <w:szCs w:val="20"/>
          <w:lang w:val="en-GB"/>
        </w:rPr>
        <w:lastRenderedPageBreak/>
        <w:t xml:space="preserve">items 2–7 above, the Offer may only be withdrawn where the non-satisfaction of such condition is of material importance of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’s acquisition of </w:t>
      </w:r>
      <w:proofErr w:type="spellStart"/>
      <w:r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or if it is approved by the Swedish Securities Council.</w:t>
      </w:r>
    </w:p>
    <w:p w14:paraId="751C7323"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56E110A6" w14:textId="683D66FB" w:rsidR="00286FBA" w:rsidRPr="00A50DCD" w:rsidRDefault="00A9132E" w:rsidP="009A4C17">
      <w:pPr>
        <w:spacing w:after="0" w:line="276" w:lineRule="auto"/>
        <w:ind w:left="-142"/>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reserves the right to waive, in whole or in part, one or more of the conditions set out above, including, with respect to the condition set out in item 1, to complete the Offer at a lower acceptance level.</w:t>
      </w:r>
    </w:p>
    <w:p w14:paraId="53A8FFFB" w14:textId="0686AA72" w:rsidR="00325DC4" w:rsidRPr="00A50DCD" w:rsidRDefault="00325DC4" w:rsidP="00286FBA">
      <w:pPr>
        <w:spacing w:after="0" w:line="276" w:lineRule="auto"/>
        <w:contextualSpacing/>
        <w:rPr>
          <w:rFonts w:ascii="Arial" w:eastAsia="Arial" w:hAnsi="Arial" w:cs="Arial"/>
          <w:sz w:val="20"/>
          <w:szCs w:val="20"/>
          <w:lang w:val="en-GB"/>
        </w:rPr>
      </w:pPr>
    </w:p>
    <w:p w14:paraId="0AA503BE" w14:textId="77777777" w:rsidR="00325DC4" w:rsidRPr="00A50DCD" w:rsidRDefault="00325DC4" w:rsidP="00325DC4">
      <w:pPr>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 xml:space="preserve">Information on </w:t>
      </w:r>
      <w:proofErr w:type="spellStart"/>
      <w:r w:rsidRPr="00A50DCD">
        <w:rPr>
          <w:rFonts w:ascii="Arial" w:eastAsia="Arial" w:hAnsi="Arial" w:cs="Arial"/>
          <w:b/>
          <w:sz w:val="20"/>
          <w:szCs w:val="20"/>
          <w:lang w:val="en-GB"/>
        </w:rPr>
        <w:t>Orrön</w:t>
      </w:r>
      <w:proofErr w:type="spellEnd"/>
      <w:r w:rsidRPr="00A50DCD">
        <w:rPr>
          <w:rFonts w:ascii="Arial" w:eastAsia="Arial" w:hAnsi="Arial" w:cs="Arial"/>
          <w:b/>
          <w:sz w:val="20"/>
          <w:szCs w:val="20"/>
          <w:lang w:val="en-GB"/>
        </w:rPr>
        <w:t xml:space="preserve"> Energy Holding AB and </w:t>
      </w:r>
      <w:proofErr w:type="spellStart"/>
      <w:r w:rsidRPr="00A50DCD">
        <w:rPr>
          <w:rFonts w:ascii="Arial" w:eastAsia="Arial" w:hAnsi="Arial" w:cs="Arial"/>
          <w:b/>
          <w:sz w:val="20"/>
          <w:szCs w:val="20"/>
          <w:lang w:val="en-GB"/>
        </w:rPr>
        <w:t>Orrön</w:t>
      </w:r>
      <w:proofErr w:type="spellEnd"/>
      <w:r w:rsidRPr="00A50DCD">
        <w:rPr>
          <w:rFonts w:ascii="Arial" w:eastAsia="Arial" w:hAnsi="Arial" w:cs="Arial"/>
          <w:b/>
          <w:sz w:val="20"/>
          <w:szCs w:val="20"/>
          <w:lang w:val="en-GB"/>
        </w:rPr>
        <w:t xml:space="preserve"> Energy AB (</w:t>
      </w:r>
      <w:proofErr w:type="spellStart"/>
      <w:r w:rsidRPr="00A50DCD">
        <w:rPr>
          <w:rFonts w:ascii="Arial" w:eastAsia="Arial" w:hAnsi="Arial" w:cs="Arial"/>
          <w:b/>
          <w:sz w:val="20"/>
          <w:szCs w:val="20"/>
          <w:lang w:val="en-GB"/>
        </w:rPr>
        <w:t>publ</w:t>
      </w:r>
      <w:proofErr w:type="spellEnd"/>
      <w:r w:rsidRPr="00A50DCD">
        <w:rPr>
          <w:rFonts w:ascii="Arial" w:eastAsia="Arial" w:hAnsi="Arial" w:cs="Arial"/>
          <w:b/>
          <w:sz w:val="20"/>
          <w:szCs w:val="20"/>
          <w:lang w:val="en-GB"/>
        </w:rPr>
        <w:t>)</w:t>
      </w:r>
    </w:p>
    <w:p w14:paraId="778D41C6" w14:textId="77777777" w:rsidR="00325DC4" w:rsidRPr="00A50DCD" w:rsidRDefault="00325DC4" w:rsidP="00325DC4">
      <w:pPr>
        <w:spacing w:after="0" w:line="276" w:lineRule="auto"/>
        <w:ind w:left="-142"/>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Holding AB (under change of name from Lundin Energy Holding AB), registration number 559349-1730, is a Swedish private limited liability company with registered office in Stockholm and address </w:t>
      </w:r>
      <w:proofErr w:type="spellStart"/>
      <w:r w:rsidRPr="00A50DCD">
        <w:rPr>
          <w:rFonts w:ascii="Arial" w:eastAsia="Arial" w:hAnsi="Arial" w:cs="Arial"/>
          <w:sz w:val="20"/>
          <w:szCs w:val="20"/>
          <w:lang w:val="en-GB"/>
        </w:rPr>
        <w:t>Hovslagargatan</w:t>
      </w:r>
      <w:proofErr w:type="spellEnd"/>
      <w:r w:rsidRPr="00A50DCD">
        <w:rPr>
          <w:rFonts w:ascii="Arial" w:eastAsia="Arial" w:hAnsi="Arial" w:cs="Arial"/>
          <w:sz w:val="20"/>
          <w:szCs w:val="20"/>
          <w:lang w:val="en-GB"/>
        </w:rPr>
        <w:t xml:space="preserve"> 5, SE-111 48 Stockholm.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Holding AB is a wholly-owned subsidiary to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AB (</w:t>
      </w:r>
      <w:proofErr w:type="spellStart"/>
      <w:r w:rsidRPr="00A50DCD">
        <w:rPr>
          <w:rFonts w:ascii="Arial" w:eastAsia="Arial" w:hAnsi="Arial" w:cs="Arial"/>
          <w:sz w:val="20"/>
          <w:szCs w:val="20"/>
          <w:lang w:val="en-GB"/>
        </w:rPr>
        <w:t>publ</w:t>
      </w:r>
      <w:proofErr w:type="spellEnd"/>
      <w:r w:rsidRPr="00A50DCD">
        <w:rPr>
          <w:rFonts w:ascii="Arial" w:eastAsia="Arial" w:hAnsi="Arial" w:cs="Arial"/>
          <w:sz w:val="20"/>
          <w:szCs w:val="20"/>
          <w:lang w:val="en-GB"/>
        </w:rPr>
        <w:t>).</w:t>
      </w:r>
    </w:p>
    <w:p w14:paraId="01213A27" w14:textId="77777777" w:rsidR="00325DC4" w:rsidRPr="00A50DCD" w:rsidRDefault="00325DC4" w:rsidP="00325DC4">
      <w:pPr>
        <w:spacing w:after="0" w:line="276" w:lineRule="auto"/>
        <w:ind w:left="-142"/>
        <w:contextualSpacing/>
        <w:rPr>
          <w:rFonts w:ascii="Arial" w:eastAsia="Arial" w:hAnsi="Arial" w:cs="Arial"/>
          <w:sz w:val="20"/>
          <w:szCs w:val="20"/>
          <w:lang w:val="en-GB"/>
        </w:rPr>
      </w:pPr>
    </w:p>
    <w:p w14:paraId="72C088F6" w14:textId="1A2EBEC2" w:rsidR="00325DC4" w:rsidRPr="00A50DCD" w:rsidRDefault="00325DC4" w:rsidP="00325DC4">
      <w:pPr>
        <w:spacing w:after="0" w:line="276" w:lineRule="auto"/>
        <w:ind w:left="-142"/>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AB (</w:t>
      </w:r>
      <w:proofErr w:type="spellStart"/>
      <w:r w:rsidRPr="00A50DCD">
        <w:rPr>
          <w:rFonts w:ascii="Arial" w:eastAsia="Arial" w:hAnsi="Arial" w:cs="Arial"/>
          <w:sz w:val="20"/>
          <w:szCs w:val="20"/>
          <w:lang w:val="en-GB"/>
        </w:rPr>
        <w:t>publ</w:t>
      </w:r>
      <w:proofErr w:type="spellEnd"/>
      <w:r w:rsidRPr="00A50DCD">
        <w:rPr>
          <w:rFonts w:ascii="Arial" w:eastAsia="Arial" w:hAnsi="Arial" w:cs="Arial"/>
          <w:sz w:val="20"/>
          <w:szCs w:val="20"/>
          <w:lang w:val="en-GB"/>
        </w:rPr>
        <w:t xml:space="preserve">), registration number 556610-8055, is a Swedish public limited liability company, with its registered office in Stockholm and address </w:t>
      </w:r>
      <w:proofErr w:type="spellStart"/>
      <w:r w:rsidRPr="00A50DCD">
        <w:rPr>
          <w:rFonts w:ascii="Arial" w:eastAsia="Arial" w:hAnsi="Arial" w:cs="Arial"/>
          <w:sz w:val="20"/>
          <w:szCs w:val="20"/>
          <w:lang w:val="en-GB"/>
        </w:rPr>
        <w:t>Hovslagargatan</w:t>
      </w:r>
      <w:proofErr w:type="spellEnd"/>
      <w:r w:rsidRPr="00A50DCD">
        <w:rPr>
          <w:rFonts w:ascii="Arial" w:eastAsia="Arial" w:hAnsi="Arial" w:cs="Arial"/>
          <w:sz w:val="20"/>
          <w:szCs w:val="20"/>
          <w:lang w:val="en-GB"/>
        </w:rPr>
        <w:t xml:space="preserve"> 5, SE-111 48 Stockholm.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Energy’s shares are admitted to trading on Nasdaq Stockholm under the ticker “ORRON”. </w:t>
      </w:r>
    </w:p>
    <w:p w14:paraId="5F53384F" w14:textId="77777777" w:rsidR="00325DC4" w:rsidRPr="00A50DCD" w:rsidRDefault="00325DC4" w:rsidP="00325DC4">
      <w:pPr>
        <w:spacing w:after="0" w:line="276" w:lineRule="auto"/>
        <w:ind w:left="-142"/>
        <w:contextualSpacing/>
        <w:rPr>
          <w:rFonts w:ascii="Arial" w:eastAsia="Arial" w:hAnsi="Arial" w:cs="Arial"/>
          <w:sz w:val="20"/>
          <w:szCs w:val="20"/>
          <w:lang w:val="en-GB"/>
        </w:rPr>
      </w:pPr>
    </w:p>
    <w:p w14:paraId="16A40625" w14:textId="47AB51C0" w:rsidR="00325DC4" w:rsidRPr="00A50DCD" w:rsidRDefault="005025D3" w:rsidP="005025D3">
      <w:pPr>
        <w:spacing w:after="0" w:line="276" w:lineRule="auto"/>
        <w:ind w:left="-142"/>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is an independent renewables company within the Lundin Group of Companies.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has a portfolio of high quality and cash flow generating assets in the Nordics, no debt and the financial capacity to fund further growth and acquisitions. With a major shareholder, management and Board with a proven track record of organic growth,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 is in a unique position to create shareholder value through the energy transition.</w:t>
      </w:r>
      <w:r w:rsidR="00BC7FEE" w:rsidRPr="00A50DCD">
        <w:rPr>
          <w:rFonts w:ascii="Arial" w:eastAsia="Arial" w:hAnsi="Arial" w:cs="Arial"/>
          <w:sz w:val="20"/>
          <w:szCs w:val="20"/>
          <w:lang w:val="en-GB"/>
        </w:rPr>
        <w:t xml:space="preserve"> </w:t>
      </w:r>
      <w:r w:rsidR="00325DC4" w:rsidRPr="00A50DCD">
        <w:rPr>
          <w:rFonts w:ascii="Arial" w:eastAsia="Arial" w:hAnsi="Arial" w:cs="Arial"/>
          <w:sz w:val="20"/>
          <w:szCs w:val="20"/>
          <w:lang w:val="en-GB"/>
        </w:rPr>
        <w:t xml:space="preserve">For further information regarding </w:t>
      </w:r>
      <w:proofErr w:type="spellStart"/>
      <w:r w:rsidR="00325DC4" w:rsidRPr="00A50DCD">
        <w:rPr>
          <w:rFonts w:ascii="Arial" w:eastAsia="Arial" w:hAnsi="Arial" w:cs="Arial"/>
          <w:sz w:val="20"/>
          <w:szCs w:val="20"/>
          <w:lang w:val="en-GB"/>
        </w:rPr>
        <w:t>Orrön</w:t>
      </w:r>
      <w:proofErr w:type="spellEnd"/>
      <w:r w:rsidR="00325DC4" w:rsidRPr="00A50DCD">
        <w:rPr>
          <w:rFonts w:ascii="Arial" w:eastAsia="Arial" w:hAnsi="Arial" w:cs="Arial"/>
          <w:sz w:val="20"/>
          <w:szCs w:val="20"/>
          <w:lang w:val="en-GB"/>
        </w:rPr>
        <w:t xml:space="preserve"> Energy, see </w:t>
      </w:r>
      <w:proofErr w:type="spellStart"/>
      <w:r w:rsidR="00325DC4" w:rsidRPr="00A50DCD">
        <w:rPr>
          <w:rFonts w:ascii="Arial" w:eastAsia="Arial" w:hAnsi="Arial" w:cs="Arial"/>
          <w:sz w:val="20"/>
          <w:szCs w:val="20"/>
          <w:lang w:val="en-GB"/>
        </w:rPr>
        <w:t>Orrön</w:t>
      </w:r>
      <w:proofErr w:type="spellEnd"/>
      <w:r w:rsidR="00325DC4" w:rsidRPr="00A50DCD">
        <w:rPr>
          <w:rFonts w:ascii="Arial" w:eastAsia="Arial" w:hAnsi="Arial" w:cs="Arial"/>
          <w:sz w:val="20"/>
          <w:szCs w:val="20"/>
          <w:lang w:val="en-GB"/>
        </w:rPr>
        <w:t xml:space="preserve"> Energy’s website </w:t>
      </w:r>
      <w:hyperlink r:id="rId12" w:history="1">
        <w:r w:rsidR="00D1014E" w:rsidRPr="00A50DCD">
          <w:rPr>
            <w:rStyle w:val="Hyperlink"/>
            <w:rFonts w:ascii="Arial" w:eastAsia="Arial" w:hAnsi="Arial" w:cs="Arial"/>
            <w:sz w:val="20"/>
            <w:szCs w:val="20"/>
            <w:lang w:val="en-GB"/>
          </w:rPr>
          <w:t>www.orron.com</w:t>
        </w:r>
      </w:hyperlink>
      <w:r w:rsidR="00325DC4" w:rsidRPr="00A50DCD">
        <w:rPr>
          <w:rFonts w:ascii="Arial" w:eastAsia="Arial" w:hAnsi="Arial" w:cs="Arial"/>
          <w:sz w:val="20"/>
          <w:szCs w:val="20"/>
          <w:lang w:val="en-GB"/>
        </w:rPr>
        <w:t>.</w:t>
      </w:r>
    </w:p>
    <w:p w14:paraId="3D202968" w14:textId="77777777" w:rsidR="00D1014E" w:rsidRPr="00A50DCD" w:rsidRDefault="00D1014E" w:rsidP="005025D3">
      <w:pPr>
        <w:spacing w:after="0" w:line="276" w:lineRule="auto"/>
        <w:ind w:left="-142"/>
        <w:contextualSpacing/>
        <w:rPr>
          <w:rFonts w:ascii="Arial" w:eastAsia="Arial" w:hAnsi="Arial" w:cs="Arial"/>
          <w:sz w:val="20"/>
          <w:szCs w:val="20"/>
          <w:lang w:val="en-GB"/>
        </w:rPr>
      </w:pPr>
    </w:p>
    <w:p w14:paraId="717DF8EB" w14:textId="77777777" w:rsidR="00D1014E" w:rsidRPr="00A50DCD" w:rsidRDefault="00D1014E" w:rsidP="00D1014E">
      <w:pPr>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Approvals from authorities</w:t>
      </w:r>
    </w:p>
    <w:p w14:paraId="08C33893" w14:textId="77777777" w:rsidR="00D1014E" w:rsidRPr="00A50DCD" w:rsidRDefault="00D1014E" w:rsidP="00D1014E">
      <w:pPr>
        <w:spacing w:after="0" w:line="276" w:lineRule="auto"/>
        <w:ind w:left="-142"/>
        <w:contextualSpacing/>
        <w:rPr>
          <w:rFonts w:ascii="Arial" w:eastAsia="Arial" w:hAnsi="Arial" w:cs="Arial"/>
          <w:sz w:val="20"/>
          <w:szCs w:val="20"/>
          <w:lang w:val="en-GB"/>
        </w:rPr>
      </w:pPr>
      <w:r w:rsidRPr="00A50DCD">
        <w:rPr>
          <w:rFonts w:ascii="Arial" w:eastAsia="Arial,Bold" w:hAnsi="Arial" w:cs="Arial"/>
          <w:sz w:val="20"/>
          <w:szCs w:val="20"/>
          <w:lang w:val="en-GB"/>
        </w:rPr>
        <w:t>Completion of the Offer is conditional upon, among other things, the receipt of all necessary regulatory,</w:t>
      </w:r>
      <w:r w:rsidRPr="00A50DCD">
        <w:rPr>
          <w:rFonts w:ascii="Arial" w:eastAsia="Arial" w:hAnsi="Arial" w:cs="Arial"/>
          <w:sz w:val="20"/>
          <w:szCs w:val="20"/>
          <w:lang w:val="en-GB"/>
        </w:rPr>
        <w:t xml:space="preserve"> </w:t>
      </w:r>
      <w:r w:rsidRPr="00A50DCD">
        <w:rPr>
          <w:rFonts w:ascii="Arial" w:eastAsia="Arial,Bold" w:hAnsi="Arial" w:cs="Arial"/>
          <w:sz w:val="20"/>
          <w:szCs w:val="20"/>
          <w:lang w:val="en-GB"/>
        </w:rPr>
        <w:t>governmental or similar clearances, approvals and decisions, in each case on terms that are acceptable</w:t>
      </w:r>
      <w:r w:rsidRPr="00A50DCD">
        <w:rPr>
          <w:rFonts w:ascii="Arial" w:eastAsia="Arial" w:hAnsi="Arial" w:cs="Arial"/>
          <w:sz w:val="20"/>
          <w:szCs w:val="20"/>
          <w:lang w:val="en-GB"/>
        </w:rPr>
        <w:t xml:space="preserve"> </w:t>
      </w:r>
      <w:r w:rsidRPr="00A50DCD">
        <w:rPr>
          <w:rFonts w:ascii="Arial" w:eastAsia="Arial,Bold" w:hAnsi="Arial" w:cs="Arial"/>
          <w:sz w:val="20"/>
          <w:szCs w:val="20"/>
          <w:lang w:val="en-GB"/>
        </w:rPr>
        <w:t xml:space="preserve">to </w:t>
      </w:r>
      <w:proofErr w:type="spellStart"/>
      <w:r w:rsidRPr="00A50DCD">
        <w:rPr>
          <w:rFonts w:ascii="Arial" w:eastAsia="Arial,Bold" w:hAnsi="Arial" w:cs="Arial"/>
          <w:sz w:val="20"/>
          <w:szCs w:val="20"/>
          <w:lang w:val="en-GB"/>
        </w:rPr>
        <w:t>Orrön</w:t>
      </w:r>
      <w:proofErr w:type="spellEnd"/>
      <w:r w:rsidRPr="00A50DCD">
        <w:rPr>
          <w:rFonts w:ascii="Arial" w:eastAsia="Arial,Bold" w:hAnsi="Arial" w:cs="Arial"/>
          <w:sz w:val="20"/>
          <w:szCs w:val="20"/>
          <w:lang w:val="en-GB"/>
        </w:rPr>
        <w:t xml:space="preserve"> Energy. According to </w:t>
      </w:r>
      <w:proofErr w:type="spellStart"/>
      <w:r w:rsidRPr="00A50DCD">
        <w:rPr>
          <w:rFonts w:ascii="Arial" w:eastAsia="Arial,Bold" w:hAnsi="Arial" w:cs="Arial"/>
          <w:sz w:val="20"/>
          <w:szCs w:val="20"/>
          <w:lang w:val="en-GB"/>
        </w:rPr>
        <w:t>Orrön</w:t>
      </w:r>
      <w:proofErr w:type="spellEnd"/>
      <w:r w:rsidRPr="00A50DCD">
        <w:rPr>
          <w:rFonts w:ascii="Arial" w:eastAsia="Arial,Bold" w:hAnsi="Arial" w:cs="Arial"/>
          <w:sz w:val="20"/>
          <w:szCs w:val="20"/>
          <w:lang w:val="en-GB"/>
        </w:rPr>
        <w:t xml:space="preserve"> Energy’s assessment, the Offer will not require any approvals from competition authorities.</w:t>
      </w:r>
    </w:p>
    <w:p w14:paraId="18167528" w14:textId="77777777" w:rsidR="00BB74A1" w:rsidRPr="00A50DCD" w:rsidRDefault="00BB74A1" w:rsidP="00286FBA">
      <w:pPr>
        <w:spacing w:after="0" w:line="276" w:lineRule="auto"/>
        <w:contextualSpacing/>
        <w:rPr>
          <w:rFonts w:ascii="Arial" w:eastAsia="Arial" w:hAnsi="Arial" w:cs="Arial"/>
          <w:sz w:val="20"/>
          <w:szCs w:val="20"/>
          <w:lang w:val="en-GB"/>
        </w:rPr>
      </w:pPr>
    </w:p>
    <w:p w14:paraId="0BA7AD81" w14:textId="77777777"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Financing of the Offer</w:t>
      </w:r>
    </w:p>
    <w:p w14:paraId="572D1509" w14:textId="7ACC685D" w:rsidR="008F1D29" w:rsidRPr="00A50DCD" w:rsidRDefault="009D78DA" w:rsidP="00286FBA">
      <w:pPr>
        <w:spacing w:after="0" w:line="276" w:lineRule="auto"/>
        <w:ind w:left="-142"/>
        <w:contextualSpacing/>
        <w:jc w:val="both"/>
        <w:rPr>
          <w:rFonts w:ascii="Arial" w:eastAsia="Arial" w:hAnsi="Arial" w:cs="Arial"/>
          <w:sz w:val="20"/>
          <w:szCs w:val="20"/>
          <w:lang w:val="en-GB"/>
        </w:rPr>
      </w:pPr>
      <w:r w:rsidRPr="00A50DCD">
        <w:rPr>
          <w:rFonts w:ascii="Arial" w:eastAsia="Arial" w:hAnsi="Arial" w:cs="Arial"/>
          <w:sz w:val="20"/>
          <w:szCs w:val="20"/>
          <w:lang w:val="en-GB"/>
        </w:rPr>
        <w:t>The Offer is not subject to any financing condition</w:t>
      </w:r>
      <w:r w:rsidR="00660A23" w:rsidRPr="00A50DCD">
        <w:rPr>
          <w:rFonts w:ascii="Arial" w:eastAsia="Arial" w:hAnsi="Arial" w:cs="Arial"/>
          <w:sz w:val="20"/>
          <w:szCs w:val="20"/>
          <w:lang w:val="en-GB"/>
        </w:rPr>
        <w:t xml:space="preserve"> and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w:t>
      </w:r>
      <w:r w:rsidR="00785587" w:rsidRPr="00A50DCD">
        <w:rPr>
          <w:rFonts w:ascii="Arial" w:eastAsia="Arial" w:hAnsi="Arial" w:cs="Arial"/>
          <w:sz w:val="20"/>
          <w:szCs w:val="20"/>
          <w:lang w:val="en-GB"/>
        </w:rPr>
        <w:t>will</w:t>
      </w:r>
      <w:r w:rsidR="00660A23" w:rsidRPr="00A50DCD">
        <w:rPr>
          <w:rFonts w:ascii="Arial" w:eastAsia="Arial" w:hAnsi="Arial" w:cs="Arial"/>
          <w:sz w:val="20"/>
          <w:szCs w:val="20"/>
          <w:lang w:val="en-GB"/>
        </w:rPr>
        <w:t xml:space="preserve"> </w:t>
      </w:r>
      <w:r w:rsidRPr="00A50DCD">
        <w:rPr>
          <w:rFonts w:ascii="Arial" w:eastAsia="Arial" w:hAnsi="Arial" w:cs="Arial"/>
          <w:sz w:val="20"/>
          <w:szCs w:val="20"/>
          <w:lang w:val="en-GB"/>
        </w:rPr>
        <w:t>finance the Offer with existing cash reserves</w:t>
      </w:r>
      <w:r w:rsidR="00DD20A5" w:rsidRPr="00A50DCD">
        <w:rPr>
          <w:rFonts w:ascii="Arial" w:eastAsia="Arial" w:hAnsi="Arial" w:cs="Arial"/>
          <w:sz w:val="20"/>
          <w:szCs w:val="20"/>
          <w:lang w:val="en-GB"/>
        </w:rPr>
        <w:t xml:space="preserve"> and </w:t>
      </w:r>
      <w:r w:rsidR="00F13803" w:rsidRPr="00A50DCD">
        <w:rPr>
          <w:rFonts w:ascii="Arial" w:eastAsia="Arial" w:hAnsi="Arial" w:cs="Arial"/>
          <w:sz w:val="20"/>
          <w:szCs w:val="20"/>
          <w:lang w:val="en-GB"/>
        </w:rPr>
        <w:t>has</w:t>
      </w:r>
      <w:r w:rsidR="006E48B2" w:rsidRPr="00A50DCD">
        <w:rPr>
          <w:rFonts w:ascii="Arial" w:eastAsia="Arial" w:hAnsi="Arial" w:cs="Arial"/>
          <w:sz w:val="20"/>
          <w:szCs w:val="20"/>
          <w:lang w:val="en-GB"/>
        </w:rPr>
        <w:t xml:space="preserve"> </w:t>
      </w:r>
      <w:r w:rsidR="003C277F" w:rsidRPr="00A50DCD">
        <w:rPr>
          <w:rFonts w:ascii="Arial" w:eastAsia="Arial" w:hAnsi="Arial" w:cs="Arial"/>
          <w:sz w:val="20"/>
          <w:szCs w:val="20"/>
          <w:lang w:val="en-GB"/>
        </w:rPr>
        <w:t>secured</w:t>
      </w:r>
      <w:r w:rsidR="00D25624" w:rsidRPr="00A50DCD">
        <w:rPr>
          <w:rFonts w:ascii="Arial" w:eastAsia="Arial" w:hAnsi="Arial" w:cs="Arial"/>
          <w:sz w:val="20"/>
          <w:szCs w:val="20"/>
          <w:lang w:val="en-GB"/>
        </w:rPr>
        <w:t xml:space="preserve"> additional</w:t>
      </w:r>
      <w:r w:rsidR="003C277F" w:rsidRPr="00A50DCD">
        <w:rPr>
          <w:rFonts w:ascii="Arial" w:eastAsia="Arial" w:hAnsi="Arial" w:cs="Arial"/>
          <w:sz w:val="20"/>
          <w:szCs w:val="20"/>
          <w:lang w:val="en-GB"/>
        </w:rPr>
        <w:t xml:space="preserve"> financing though </w:t>
      </w:r>
      <w:r w:rsidRPr="00A50DCD">
        <w:rPr>
          <w:rFonts w:ascii="Arial" w:eastAsia="Arial" w:hAnsi="Arial" w:cs="Arial"/>
          <w:sz w:val="20"/>
          <w:szCs w:val="20"/>
          <w:lang w:val="en-GB"/>
        </w:rPr>
        <w:t xml:space="preserve">a committed credit facility provided by </w:t>
      </w:r>
      <w:proofErr w:type="spellStart"/>
      <w:r w:rsidRPr="00A50DCD">
        <w:rPr>
          <w:rFonts w:ascii="Arial" w:eastAsia="Arial" w:hAnsi="Arial" w:cs="Arial"/>
          <w:sz w:val="20"/>
          <w:szCs w:val="20"/>
          <w:lang w:val="en-GB"/>
        </w:rPr>
        <w:t>S</w:t>
      </w:r>
      <w:r w:rsidR="005339C8" w:rsidRPr="00A50DCD">
        <w:rPr>
          <w:rFonts w:ascii="Arial" w:eastAsia="Arial" w:hAnsi="Arial" w:cs="Arial"/>
          <w:sz w:val="20"/>
          <w:szCs w:val="20"/>
          <w:lang w:val="en-GB"/>
        </w:rPr>
        <w:t>kandinaviska</w:t>
      </w:r>
      <w:proofErr w:type="spellEnd"/>
      <w:r w:rsidR="005339C8" w:rsidRPr="00A50DCD">
        <w:rPr>
          <w:rFonts w:ascii="Arial" w:eastAsia="Arial" w:hAnsi="Arial" w:cs="Arial"/>
          <w:sz w:val="20"/>
          <w:szCs w:val="20"/>
          <w:lang w:val="en-GB"/>
        </w:rPr>
        <w:t xml:space="preserve"> </w:t>
      </w:r>
      <w:proofErr w:type="spellStart"/>
      <w:r w:rsidRPr="00A50DCD">
        <w:rPr>
          <w:rFonts w:ascii="Arial" w:eastAsia="Arial" w:hAnsi="Arial" w:cs="Arial"/>
          <w:sz w:val="20"/>
          <w:szCs w:val="20"/>
          <w:lang w:val="en-GB"/>
        </w:rPr>
        <w:t>E</w:t>
      </w:r>
      <w:r w:rsidR="006F642C" w:rsidRPr="00A50DCD">
        <w:rPr>
          <w:rFonts w:ascii="Arial" w:eastAsia="Arial" w:hAnsi="Arial" w:cs="Arial"/>
          <w:sz w:val="20"/>
          <w:szCs w:val="20"/>
          <w:lang w:val="en-GB"/>
        </w:rPr>
        <w:t>nskilda</w:t>
      </w:r>
      <w:proofErr w:type="spellEnd"/>
      <w:r w:rsidR="006F642C" w:rsidRPr="00A50DCD">
        <w:rPr>
          <w:rFonts w:ascii="Arial" w:eastAsia="Arial" w:hAnsi="Arial" w:cs="Arial"/>
          <w:sz w:val="20"/>
          <w:szCs w:val="20"/>
          <w:lang w:val="en-GB"/>
        </w:rPr>
        <w:t xml:space="preserve"> </w:t>
      </w:r>
      <w:proofErr w:type="spellStart"/>
      <w:r w:rsidRPr="00A50DCD">
        <w:rPr>
          <w:rFonts w:ascii="Arial" w:eastAsia="Arial" w:hAnsi="Arial" w:cs="Arial"/>
          <w:sz w:val="20"/>
          <w:szCs w:val="20"/>
          <w:lang w:val="en-GB"/>
        </w:rPr>
        <w:t>B</w:t>
      </w:r>
      <w:r w:rsidR="006F642C" w:rsidRPr="00A50DCD">
        <w:rPr>
          <w:rFonts w:ascii="Arial" w:eastAsia="Arial" w:hAnsi="Arial" w:cs="Arial"/>
          <w:sz w:val="20"/>
          <w:szCs w:val="20"/>
          <w:lang w:val="en-GB"/>
        </w:rPr>
        <w:t>anken</w:t>
      </w:r>
      <w:proofErr w:type="spellEnd"/>
      <w:r w:rsidR="006F642C" w:rsidRPr="00A50DCD">
        <w:rPr>
          <w:rFonts w:ascii="Arial" w:eastAsia="Arial" w:hAnsi="Arial" w:cs="Arial"/>
          <w:sz w:val="20"/>
          <w:szCs w:val="20"/>
          <w:lang w:val="en-GB"/>
        </w:rPr>
        <w:t xml:space="preserve"> AB (</w:t>
      </w:r>
      <w:proofErr w:type="spellStart"/>
      <w:r w:rsidR="006F642C" w:rsidRPr="00A50DCD">
        <w:rPr>
          <w:rFonts w:ascii="Arial" w:eastAsia="Arial" w:hAnsi="Arial" w:cs="Arial"/>
          <w:sz w:val="20"/>
          <w:szCs w:val="20"/>
          <w:lang w:val="en-GB"/>
        </w:rPr>
        <w:t>publ</w:t>
      </w:r>
      <w:proofErr w:type="spellEnd"/>
      <w:r w:rsidR="006F642C" w:rsidRPr="00A50DCD">
        <w:rPr>
          <w:rFonts w:ascii="Arial" w:eastAsia="Arial" w:hAnsi="Arial" w:cs="Arial"/>
          <w:sz w:val="20"/>
          <w:szCs w:val="20"/>
          <w:lang w:val="en-GB"/>
        </w:rPr>
        <w:t>)</w:t>
      </w:r>
      <w:r w:rsidR="00DD20A5" w:rsidRPr="00A50DCD">
        <w:rPr>
          <w:rFonts w:ascii="Arial" w:eastAsia="Arial" w:hAnsi="Arial" w:cs="Arial"/>
          <w:sz w:val="20"/>
          <w:szCs w:val="20"/>
          <w:lang w:val="en-GB"/>
        </w:rPr>
        <w:t>.</w:t>
      </w:r>
      <w:r w:rsidR="0099667B" w:rsidRPr="00A50DCD">
        <w:rPr>
          <w:rFonts w:ascii="Arial" w:eastAsia="Arial" w:hAnsi="Arial" w:cs="Arial"/>
          <w:sz w:val="20"/>
          <w:szCs w:val="20"/>
          <w:lang w:val="en-GB"/>
        </w:rPr>
        <w:t xml:space="preserve">  </w:t>
      </w:r>
    </w:p>
    <w:p w14:paraId="009A01A7"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3B2FD992" w14:textId="77777777"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Review of information in connection with the Offer</w:t>
      </w:r>
    </w:p>
    <w:p w14:paraId="35BA9247" w14:textId="19E282CD" w:rsidR="009D78DA" w:rsidRPr="00A50DCD" w:rsidRDefault="007B595A" w:rsidP="007B2132">
      <w:pPr>
        <w:spacing w:after="0" w:line="276" w:lineRule="auto"/>
        <w:ind w:left="-142"/>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has conducted a </w:t>
      </w:r>
      <w:r w:rsidR="0004617F" w:rsidRPr="00A50DCD">
        <w:rPr>
          <w:rFonts w:ascii="Arial" w:eastAsia="Arial" w:hAnsi="Arial" w:cs="Arial"/>
          <w:sz w:val="20"/>
          <w:szCs w:val="20"/>
          <w:lang w:val="en-GB"/>
        </w:rPr>
        <w:t xml:space="preserve">limited </w:t>
      </w:r>
      <w:r w:rsidR="009D78DA" w:rsidRPr="00A50DCD">
        <w:rPr>
          <w:rFonts w:ascii="Arial" w:eastAsia="Arial" w:hAnsi="Arial" w:cs="Arial"/>
          <w:sz w:val="20"/>
          <w:szCs w:val="20"/>
          <w:lang w:val="en-GB"/>
        </w:rPr>
        <w:t xml:space="preserve">confirmatory due diligence review of </w:t>
      </w:r>
      <w:proofErr w:type="spellStart"/>
      <w:r w:rsidR="00A9132E"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in connection with the preparations of the Offer. </w:t>
      </w:r>
      <w:proofErr w:type="spellStart"/>
      <w:r w:rsidR="00A9132E"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has confirmed that no inside information regarding </w:t>
      </w:r>
      <w:proofErr w:type="spellStart"/>
      <w:r w:rsidR="00A9132E"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has been disclosed to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during the due diligence review.</w:t>
      </w:r>
    </w:p>
    <w:p w14:paraId="7B4FE084"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518A7845" w14:textId="609A4A44" w:rsidR="009D78DA" w:rsidRPr="00A50DCD" w:rsidRDefault="00A9132E" w:rsidP="007B2132">
      <w:pPr>
        <w:keepNext/>
        <w:spacing w:after="0" w:line="276" w:lineRule="auto"/>
        <w:ind w:left="-142"/>
        <w:contextualSpacing/>
        <w:rPr>
          <w:rFonts w:ascii="Arial" w:eastAsia="Arial" w:hAnsi="Arial" w:cs="Arial"/>
          <w:b/>
          <w:sz w:val="20"/>
          <w:szCs w:val="20"/>
          <w:lang w:val="en-GB"/>
        </w:rPr>
      </w:pPr>
      <w:proofErr w:type="spellStart"/>
      <w:r w:rsidRPr="00A50DCD">
        <w:rPr>
          <w:rFonts w:ascii="Arial" w:eastAsia="Arial" w:hAnsi="Arial" w:cs="Arial"/>
          <w:b/>
          <w:sz w:val="20"/>
          <w:szCs w:val="20"/>
          <w:lang w:val="en-GB"/>
        </w:rPr>
        <w:t>Orrön</w:t>
      </w:r>
      <w:proofErr w:type="spellEnd"/>
      <w:r w:rsidRPr="00A50DCD">
        <w:rPr>
          <w:rFonts w:ascii="Arial" w:eastAsia="Arial" w:hAnsi="Arial" w:cs="Arial"/>
          <w:b/>
          <w:sz w:val="20"/>
          <w:szCs w:val="20"/>
          <w:lang w:val="en-GB"/>
        </w:rPr>
        <w:t xml:space="preserve"> Energy</w:t>
      </w:r>
      <w:r w:rsidR="009D78DA" w:rsidRPr="00A50DCD">
        <w:rPr>
          <w:rFonts w:ascii="Arial" w:eastAsia="Arial" w:hAnsi="Arial" w:cs="Arial"/>
          <w:b/>
          <w:sz w:val="20"/>
          <w:szCs w:val="20"/>
          <w:lang w:val="en-GB"/>
        </w:rPr>
        <w:t xml:space="preserve">’s shareholding in </w:t>
      </w:r>
      <w:proofErr w:type="spellStart"/>
      <w:r w:rsidRPr="00A50DCD">
        <w:rPr>
          <w:rFonts w:ascii="Arial" w:eastAsia="Arial" w:hAnsi="Arial" w:cs="Arial"/>
          <w:b/>
          <w:sz w:val="20"/>
          <w:szCs w:val="20"/>
          <w:lang w:val="en-GB"/>
        </w:rPr>
        <w:t>Slitevind</w:t>
      </w:r>
      <w:proofErr w:type="spellEnd"/>
    </w:p>
    <w:p w14:paraId="4834DE09" w14:textId="1C82365F"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 xml:space="preserve">Neither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nor any closely related party to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owns any shares or other financial instruments that give a financial exposure equivalent to a shareholding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w:t>
      </w:r>
    </w:p>
    <w:p w14:paraId="3F507654"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2F36D97C" w14:textId="52F5CE0F"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 xml:space="preserve">Neither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nor any closely related party to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has acquired, or agreed to acquire, any shares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or any other financial instruments that give a financial exposure equivalent to a shareholding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during the six months preceding the announcement of the Offer. </w:t>
      </w:r>
    </w:p>
    <w:p w14:paraId="626ADD68"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66423832" w14:textId="7A8CE4FE" w:rsidR="009D78DA" w:rsidRPr="00A50DCD" w:rsidRDefault="00A9132E" w:rsidP="007B2132">
      <w:pPr>
        <w:spacing w:after="0" w:line="276" w:lineRule="auto"/>
        <w:ind w:left="-142"/>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reserves the right to acquire, or enter into arrangements to acquire, shares in </w:t>
      </w:r>
      <w:proofErr w:type="spellStart"/>
      <w:r w:rsidRPr="00A50DCD">
        <w:rPr>
          <w:rFonts w:ascii="Arial" w:eastAsia="Arial" w:hAnsi="Arial" w:cs="Arial"/>
          <w:sz w:val="20"/>
          <w:szCs w:val="20"/>
          <w:lang w:val="en-GB"/>
        </w:rPr>
        <w:t>Slitevind</w:t>
      </w:r>
      <w:proofErr w:type="spellEnd"/>
      <w:r w:rsidR="009D78DA" w:rsidRPr="00A50DCD">
        <w:rPr>
          <w:rFonts w:ascii="Arial" w:eastAsia="Arial" w:hAnsi="Arial" w:cs="Arial"/>
          <w:sz w:val="20"/>
          <w:szCs w:val="20"/>
          <w:lang w:val="en-GB"/>
        </w:rPr>
        <w:t xml:space="preserve">, in other ways than through the Offer. Any such acquisitions of shares, or measures to acquire shares, will be carried out and disclosed in accordance with applicable laws and regulations. </w:t>
      </w:r>
    </w:p>
    <w:p w14:paraId="40532043"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719AD275" w14:textId="77777777"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Preliminary timetable</w:t>
      </w:r>
    </w:p>
    <w:p w14:paraId="5B88BCC0" w14:textId="035AF5DD" w:rsidR="009D78DA" w:rsidRPr="00A50DCD" w:rsidRDefault="009D78DA" w:rsidP="007B2132">
      <w:pPr>
        <w:numPr>
          <w:ilvl w:val="0"/>
          <w:numId w:val="4"/>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 xml:space="preserve">Publication of the offer document: </w:t>
      </w:r>
      <w:r w:rsidR="00BD689F" w:rsidRPr="00A50DCD">
        <w:rPr>
          <w:rFonts w:ascii="Arial" w:eastAsia="Arial" w:hAnsi="Arial" w:cs="Arial"/>
          <w:sz w:val="20"/>
          <w:szCs w:val="20"/>
          <w:lang w:val="en-GB"/>
        </w:rPr>
        <w:t>1</w:t>
      </w:r>
      <w:r w:rsidR="009D27AC" w:rsidRPr="00A50DCD">
        <w:rPr>
          <w:rFonts w:ascii="Arial" w:eastAsia="Arial" w:hAnsi="Arial" w:cs="Arial"/>
          <w:sz w:val="20"/>
          <w:szCs w:val="20"/>
          <w:lang w:val="en-GB"/>
        </w:rPr>
        <w:t xml:space="preserve"> August</w:t>
      </w:r>
      <w:r w:rsidRPr="00A50DCD">
        <w:rPr>
          <w:rFonts w:ascii="Arial" w:eastAsia="Arial" w:hAnsi="Arial" w:cs="Arial"/>
          <w:sz w:val="20"/>
          <w:szCs w:val="20"/>
          <w:lang w:val="en-GB"/>
        </w:rPr>
        <w:t xml:space="preserve"> 2022</w:t>
      </w:r>
    </w:p>
    <w:p w14:paraId="27BE0178" w14:textId="00BC2AAA" w:rsidR="009D78DA" w:rsidRPr="00A50DCD" w:rsidRDefault="009D78DA" w:rsidP="007B2132">
      <w:pPr>
        <w:numPr>
          <w:ilvl w:val="0"/>
          <w:numId w:val="4"/>
        </w:numPr>
        <w:spacing w:after="0" w:line="276" w:lineRule="auto"/>
        <w:ind w:left="567"/>
        <w:contextualSpacing/>
        <w:rPr>
          <w:rFonts w:ascii="Arial" w:eastAsia="Arial" w:hAnsi="Arial" w:cs="Arial"/>
          <w:sz w:val="20"/>
          <w:szCs w:val="20"/>
          <w:lang w:val="en-GB"/>
        </w:rPr>
      </w:pPr>
      <w:r w:rsidRPr="00A50DCD">
        <w:rPr>
          <w:rFonts w:ascii="Arial" w:eastAsia="Arial" w:hAnsi="Arial" w:cs="Arial"/>
          <w:sz w:val="20"/>
          <w:szCs w:val="20"/>
          <w:lang w:val="en-GB"/>
        </w:rPr>
        <w:t xml:space="preserve">Acceptance period: </w:t>
      </w:r>
      <w:r w:rsidR="004865B0" w:rsidRPr="00A50DCD">
        <w:rPr>
          <w:rFonts w:ascii="Arial" w:eastAsia="Arial" w:hAnsi="Arial" w:cs="Arial"/>
          <w:sz w:val="20"/>
          <w:szCs w:val="20"/>
          <w:lang w:val="en-GB"/>
        </w:rPr>
        <w:t>2</w:t>
      </w:r>
      <w:r w:rsidR="009D27AC" w:rsidRPr="00A50DCD">
        <w:rPr>
          <w:rFonts w:ascii="Arial" w:eastAsia="Arial" w:hAnsi="Arial" w:cs="Arial"/>
          <w:sz w:val="20"/>
          <w:szCs w:val="20"/>
          <w:lang w:val="en-GB"/>
        </w:rPr>
        <w:t xml:space="preserve"> August</w:t>
      </w:r>
      <w:r w:rsidRPr="00A50DCD">
        <w:rPr>
          <w:rFonts w:ascii="Arial" w:eastAsia="Arial" w:hAnsi="Arial" w:cs="Arial"/>
          <w:sz w:val="20"/>
          <w:szCs w:val="20"/>
          <w:lang w:val="en-GB"/>
        </w:rPr>
        <w:t xml:space="preserve"> 2022‒</w:t>
      </w:r>
      <w:r w:rsidR="00951F0C" w:rsidRPr="00A50DCD">
        <w:rPr>
          <w:rFonts w:ascii="Arial" w:eastAsia="Arial" w:hAnsi="Arial" w:cs="Arial"/>
          <w:sz w:val="20"/>
          <w:szCs w:val="20"/>
          <w:lang w:val="en-GB"/>
        </w:rPr>
        <w:t>23 August</w:t>
      </w:r>
      <w:r w:rsidRPr="00A50DCD">
        <w:rPr>
          <w:rFonts w:ascii="Arial" w:eastAsia="Arial" w:hAnsi="Arial" w:cs="Arial"/>
          <w:sz w:val="20"/>
          <w:szCs w:val="20"/>
          <w:lang w:val="en-GB"/>
        </w:rPr>
        <w:t xml:space="preserve"> 2022</w:t>
      </w:r>
    </w:p>
    <w:p w14:paraId="54A91135" w14:textId="0438BBA6" w:rsidR="009D78DA" w:rsidRPr="00A50DCD" w:rsidRDefault="009D78DA" w:rsidP="007B2132">
      <w:pPr>
        <w:numPr>
          <w:ilvl w:val="0"/>
          <w:numId w:val="4"/>
        </w:numPr>
        <w:spacing w:after="0" w:line="276" w:lineRule="auto"/>
        <w:ind w:left="567"/>
        <w:contextualSpacing/>
        <w:rPr>
          <w:rFonts w:ascii="Arial" w:eastAsia="Arial" w:hAnsi="Arial" w:cs="Arial"/>
          <w:sz w:val="20"/>
          <w:szCs w:val="20"/>
          <w:lang w:val="sv-SE"/>
        </w:rPr>
      </w:pPr>
      <w:r w:rsidRPr="00A50DCD">
        <w:rPr>
          <w:rFonts w:ascii="Arial" w:eastAsia="Arial" w:hAnsi="Arial" w:cs="Arial"/>
          <w:sz w:val="20"/>
          <w:szCs w:val="20"/>
          <w:lang w:val="en-GB"/>
        </w:rPr>
        <w:t>Commencement of settlement</w:t>
      </w:r>
      <w:r w:rsidRPr="00A50DCD">
        <w:rPr>
          <w:rFonts w:ascii="Arial" w:eastAsia="Arial" w:hAnsi="Arial" w:cs="Arial"/>
          <w:sz w:val="20"/>
          <w:szCs w:val="20"/>
          <w:lang w:val="sv-SE"/>
        </w:rPr>
        <w:t xml:space="preserve">: </w:t>
      </w:r>
      <w:r w:rsidR="00B10798" w:rsidRPr="00A50DCD">
        <w:rPr>
          <w:rFonts w:ascii="Arial" w:eastAsia="Arial" w:hAnsi="Arial" w:cs="Arial"/>
          <w:sz w:val="20"/>
          <w:szCs w:val="20"/>
          <w:lang w:val="en-GB"/>
        </w:rPr>
        <w:t>31</w:t>
      </w:r>
      <w:r w:rsidR="00B10798" w:rsidRPr="00A50DCD">
        <w:rPr>
          <w:rFonts w:ascii="Arial" w:eastAsia="Arial" w:hAnsi="Arial" w:cs="Arial"/>
          <w:iCs/>
          <w:sz w:val="20"/>
          <w:szCs w:val="20"/>
          <w:lang w:val="en-GB"/>
        </w:rPr>
        <w:t xml:space="preserve"> August</w:t>
      </w:r>
      <w:r w:rsidRPr="00A50DCD">
        <w:rPr>
          <w:rFonts w:ascii="Arial" w:eastAsia="Arial" w:hAnsi="Arial" w:cs="Arial"/>
          <w:sz w:val="20"/>
          <w:szCs w:val="20"/>
          <w:lang w:val="en-GB"/>
        </w:rPr>
        <w:t xml:space="preserve"> 2022</w:t>
      </w:r>
    </w:p>
    <w:p w14:paraId="19263E9E"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41DAC982" w14:textId="6904D93E" w:rsidR="009D78DA" w:rsidRPr="00A50DCD" w:rsidRDefault="00A9132E" w:rsidP="007B2132">
      <w:pPr>
        <w:spacing w:after="0" w:line="276" w:lineRule="auto"/>
        <w:ind w:left="-142"/>
        <w:contextualSpacing/>
        <w:rPr>
          <w:rFonts w:ascii="Arial" w:eastAsia="Arial" w:hAnsi="Arial" w:cs="Arial"/>
          <w:sz w:val="20"/>
          <w:szCs w:val="20"/>
          <w:highlight w:val="yellow"/>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reserves the right to extend the acceptance period and to postpone the settlement date. Any extension of the acceptance period or postponement of the settlement date will be announced by </w:t>
      </w: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through a press release in accordance with applicable laws and regulations (including the Swedish Corporate Governance Board’s Takeover rules for certain trading platforms). </w:t>
      </w:r>
    </w:p>
    <w:p w14:paraId="1BAB42F4" w14:textId="77777777" w:rsidR="00BB74A1" w:rsidRPr="00A50DCD" w:rsidRDefault="00BB74A1" w:rsidP="007B2132">
      <w:pPr>
        <w:spacing w:after="0" w:line="276" w:lineRule="auto"/>
        <w:ind w:left="-142"/>
        <w:contextualSpacing/>
        <w:rPr>
          <w:rFonts w:ascii="Arial" w:eastAsia="Arial" w:hAnsi="Arial" w:cs="Arial"/>
          <w:sz w:val="20"/>
          <w:szCs w:val="20"/>
          <w:highlight w:val="yellow"/>
          <w:lang w:val="en-GB"/>
        </w:rPr>
      </w:pPr>
    </w:p>
    <w:p w14:paraId="017148C3" w14:textId="7A0F062C"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 xml:space="preserve">Compulsory buy-out and delisting of </w:t>
      </w:r>
      <w:proofErr w:type="spellStart"/>
      <w:r w:rsidR="00A9132E" w:rsidRPr="00A50DCD">
        <w:rPr>
          <w:rFonts w:ascii="Arial" w:eastAsia="Arial" w:hAnsi="Arial" w:cs="Arial"/>
          <w:b/>
          <w:sz w:val="20"/>
          <w:szCs w:val="20"/>
          <w:lang w:val="en-GB"/>
        </w:rPr>
        <w:t>Slitevind</w:t>
      </w:r>
      <w:proofErr w:type="spellEnd"/>
    </w:p>
    <w:p w14:paraId="72010DB8" w14:textId="22F95D61"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 xml:space="preserve">In the event that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whether in connection with the Offer or otherwise, be</w:t>
      </w:r>
      <w:r w:rsidR="004847B3" w:rsidRPr="00A50DCD">
        <w:rPr>
          <w:rFonts w:ascii="Arial" w:eastAsia="Arial" w:hAnsi="Arial" w:cs="Arial"/>
          <w:sz w:val="20"/>
          <w:szCs w:val="20"/>
          <w:lang w:val="en-GB"/>
        </w:rPr>
        <w:t>comes the owner of more than 90 </w:t>
      </w:r>
      <w:r w:rsidR="007A5B2C" w:rsidRPr="00A50DCD">
        <w:rPr>
          <w:rFonts w:ascii="Arial" w:eastAsia="Arial" w:hAnsi="Arial" w:cs="Arial"/>
          <w:sz w:val="20"/>
          <w:szCs w:val="20"/>
          <w:lang w:val="en-GB"/>
        </w:rPr>
        <w:t>percent</w:t>
      </w:r>
      <w:r w:rsidRPr="00A50DCD">
        <w:rPr>
          <w:rFonts w:ascii="Arial" w:eastAsia="Arial" w:hAnsi="Arial" w:cs="Arial"/>
          <w:sz w:val="20"/>
          <w:szCs w:val="20"/>
          <w:lang w:val="en-GB"/>
        </w:rPr>
        <w:t xml:space="preserve"> of the shares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intends to commence a compulsory buy-out procedure in respect of the remaining shares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in accordance with the Swedish Companies Act (Sw. </w:t>
      </w:r>
      <w:proofErr w:type="spellStart"/>
      <w:r w:rsidRPr="00A50DCD">
        <w:rPr>
          <w:rFonts w:ascii="Arial" w:eastAsia="Arial" w:hAnsi="Arial" w:cs="Arial"/>
          <w:i/>
          <w:sz w:val="20"/>
          <w:szCs w:val="20"/>
          <w:lang w:val="en-GB"/>
        </w:rPr>
        <w:t>aktiebolagslagen</w:t>
      </w:r>
      <w:proofErr w:type="spellEnd"/>
      <w:r w:rsidRPr="00A50DCD">
        <w:rPr>
          <w:rFonts w:ascii="Arial" w:eastAsia="Arial" w:hAnsi="Arial" w:cs="Arial"/>
          <w:i/>
          <w:sz w:val="20"/>
          <w:szCs w:val="20"/>
          <w:lang w:val="en-GB"/>
        </w:rPr>
        <w:t xml:space="preserve"> (2005:551)</w:t>
      </w:r>
      <w:r w:rsidRPr="00A50DCD">
        <w:rPr>
          <w:rFonts w:ascii="Arial" w:eastAsia="Arial" w:hAnsi="Arial" w:cs="Arial"/>
          <w:sz w:val="20"/>
          <w:szCs w:val="20"/>
          <w:lang w:val="en-GB"/>
        </w:rPr>
        <w:t xml:space="preserve">). In connection with such compulsory buy-out procedure,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intends to promote a delisting of the shares in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from Nasdaq First North Growth Market.  </w:t>
      </w:r>
    </w:p>
    <w:p w14:paraId="34DDC3F3"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2D78447B" w14:textId="77777777"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Applicable law and disputes</w:t>
      </w:r>
    </w:p>
    <w:p w14:paraId="79E7F2A1" w14:textId="50A1BFB4"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 xml:space="preserve">The Offer, and any agreements entered into between </w:t>
      </w:r>
      <w:proofErr w:type="spellStart"/>
      <w:r w:rsidR="00A9132E" w:rsidRPr="00A50DCD">
        <w:rPr>
          <w:rFonts w:ascii="Arial" w:eastAsia="Arial" w:hAnsi="Arial" w:cs="Arial"/>
          <w:sz w:val="20"/>
          <w:szCs w:val="20"/>
          <w:lang w:val="en-GB"/>
        </w:rPr>
        <w:t>Orrön</w:t>
      </w:r>
      <w:proofErr w:type="spellEnd"/>
      <w:r w:rsidR="00A9132E" w:rsidRPr="00A50DCD">
        <w:rPr>
          <w:rFonts w:ascii="Arial" w:eastAsia="Arial" w:hAnsi="Arial" w:cs="Arial"/>
          <w:sz w:val="20"/>
          <w:szCs w:val="20"/>
          <w:lang w:val="en-GB"/>
        </w:rPr>
        <w:t xml:space="preserve"> Energy</w:t>
      </w:r>
      <w:r w:rsidRPr="00A50DCD">
        <w:rPr>
          <w:rFonts w:ascii="Arial" w:eastAsia="Arial" w:hAnsi="Arial" w:cs="Arial"/>
          <w:sz w:val="20"/>
          <w:szCs w:val="20"/>
          <w:lang w:val="en-GB"/>
        </w:rPr>
        <w:t xml:space="preserve"> and shareholders of </w:t>
      </w:r>
      <w:proofErr w:type="spellStart"/>
      <w:r w:rsidR="00A9132E" w:rsidRPr="00A50DCD">
        <w:rPr>
          <w:rFonts w:ascii="Arial" w:eastAsia="Arial" w:hAnsi="Arial" w:cs="Arial"/>
          <w:sz w:val="20"/>
          <w:szCs w:val="20"/>
          <w:lang w:val="en-GB"/>
        </w:rPr>
        <w:t>Slitevind</w:t>
      </w:r>
      <w:proofErr w:type="spellEnd"/>
      <w:r w:rsidRPr="00A50DCD">
        <w:rPr>
          <w:rFonts w:ascii="Arial" w:eastAsia="Arial" w:hAnsi="Arial" w:cs="Arial"/>
          <w:sz w:val="20"/>
          <w:szCs w:val="20"/>
          <w:lang w:val="en-GB"/>
        </w:rPr>
        <w:t xml:space="preserve"> in connection with the Offer, is governed by and construed in accordance with the laws of Sweden. Any dispute, controversy or claim arising out of or in connection with the Offer shall be finally settled by Swedish courts and Stockholm District Court shall be the court of first instance. </w:t>
      </w:r>
    </w:p>
    <w:p w14:paraId="0160FF63" w14:textId="77777777" w:rsidR="00BB74A1" w:rsidRPr="00A50DCD" w:rsidRDefault="00BB74A1" w:rsidP="007B2132">
      <w:pPr>
        <w:spacing w:after="0" w:line="276" w:lineRule="auto"/>
        <w:ind w:left="-142"/>
        <w:contextualSpacing/>
        <w:rPr>
          <w:rFonts w:ascii="Arial" w:eastAsia="Arial" w:hAnsi="Arial" w:cs="Arial"/>
          <w:sz w:val="20"/>
          <w:szCs w:val="20"/>
          <w:lang w:val="en-GB"/>
        </w:rPr>
      </w:pPr>
    </w:p>
    <w:p w14:paraId="5254036C" w14:textId="01323C54" w:rsidR="009D78DA" w:rsidRPr="00A50DCD" w:rsidRDefault="009D78DA" w:rsidP="007B2132">
      <w:pPr>
        <w:spacing w:after="0" w:line="276" w:lineRule="auto"/>
        <w:ind w:left="-142"/>
        <w:contextualSpacing/>
        <w:rPr>
          <w:rFonts w:ascii="Arial" w:eastAsia="Arial" w:hAnsi="Arial" w:cs="Arial"/>
          <w:sz w:val="20"/>
          <w:szCs w:val="20"/>
          <w:lang w:val="en-GB"/>
        </w:rPr>
      </w:pPr>
      <w:r w:rsidRPr="00A50DCD">
        <w:rPr>
          <w:rFonts w:ascii="Arial" w:eastAsia="Arial" w:hAnsi="Arial" w:cs="Arial"/>
          <w:sz w:val="20"/>
          <w:szCs w:val="20"/>
          <w:lang w:val="en-GB"/>
        </w:rPr>
        <w:t>The Swedish Corporate Governance Board’s Takeover rules for certain trading platforms</w:t>
      </w:r>
      <w:r w:rsidRPr="00A50DCD" w:rsidDel="001A4DC0">
        <w:rPr>
          <w:rFonts w:ascii="Arial" w:eastAsia="Arial" w:hAnsi="Arial" w:cs="Arial"/>
          <w:sz w:val="20"/>
          <w:szCs w:val="20"/>
          <w:lang w:val="en-GB"/>
        </w:rPr>
        <w:t xml:space="preserve"> </w:t>
      </w:r>
      <w:r w:rsidRPr="00A50DCD">
        <w:rPr>
          <w:rFonts w:ascii="Arial" w:eastAsia="Arial" w:hAnsi="Arial" w:cs="Arial"/>
          <w:sz w:val="20"/>
          <w:szCs w:val="20"/>
          <w:lang w:val="en-GB"/>
        </w:rPr>
        <w:t>and the Swedish Securities Council’s rulings regarding interpretation and application of the takeover rules are applicable to the Offer.</w:t>
      </w:r>
    </w:p>
    <w:p w14:paraId="21F6ED05" w14:textId="77777777" w:rsidR="00BF64B4" w:rsidRPr="00A50DCD" w:rsidRDefault="00BF64B4" w:rsidP="00286FBA">
      <w:pPr>
        <w:spacing w:after="0" w:line="276" w:lineRule="auto"/>
        <w:contextualSpacing/>
        <w:rPr>
          <w:rFonts w:ascii="Arial" w:eastAsia="Arial" w:hAnsi="Arial" w:cs="Arial"/>
          <w:sz w:val="20"/>
          <w:szCs w:val="20"/>
          <w:lang w:val="en-GB"/>
        </w:rPr>
      </w:pPr>
    </w:p>
    <w:p w14:paraId="7C1426AA" w14:textId="77777777"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Advisers</w:t>
      </w:r>
    </w:p>
    <w:p w14:paraId="2C1C3F32" w14:textId="53800989" w:rsidR="009D78DA" w:rsidRPr="00A50DCD" w:rsidRDefault="00A9132E" w:rsidP="007B2132">
      <w:pPr>
        <w:spacing w:after="0" w:line="276" w:lineRule="auto"/>
        <w:ind w:left="-142"/>
        <w:contextualSpacing/>
        <w:rPr>
          <w:rFonts w:ascii="Arial" w:eastAsia="Arial" w:hAnsi="Arial" w:cs="Arial"/>
          <w:sz w:val="20"/>
          <w:szCs w:val="20"/>
          <w:lang w:val="en-GB"/>
        </w:rPr>
      </w:pPr>
      <w:proofErr w:type="spellStart"/>
      <w:r w:rsidRPr="00A50DCD">
        <w:rPr>
          <w:rFonts w:ascii="Arial" w:eastAsia="Arial" w:hAnsi="Arial" w:cs="Arial"/>
          <w:sz w:val="20"/>
          <w:szCs w:val="20"/>
          <w:lang w:val="en-GB"/>
        </w:rPr>
        <w:t>Orrön</w:t>
      </w:r>
      <w:proofErr w:type="spellEnd"/>
      <w:r w:rsidRPr="00A50DCD">
        <w:rPr>
          <w:rFonts w:ascii="Arial" w:eastAsia="Arial" w:hAnsi="Arial" w:cs="Arial"/>
          <w:sz w:val="20"/>
          <w:szCs w:val="20"/>
          <w:lang w:val="en-GB"/>
        </w:rPr>
        <w:t xml:space="preserve"> Energy</w:t>
      </w:r>
      <w:r w:rsidR="009D78DA" w:rsidRPr="00A50DCD">
        <w:rPr>
          <w:rFonts w:ascii="Arial" w:eastAsia="Arial" w:hAnsi="Arial" w:cs="Arial"/>
          <w:sz w:val="20"/>
          <w:szCs w:val="20"/>
          <w:lang w:val="en-GB"/>
        </w:rPr>
        <w:t xml:space="preserve"> has engaged SEB Corporate Finance as financial adviser</w:t>
      </w:r>
      <w:r w:rsidR="0061517E" w:rsidRPr="00A50DCD">
        <w:rPr>
          <w:rFonts w:ascii="Arial" w:eastAsia="Arial" w:hAnsi="Arial" w:cs="Arial"/>
          <w:sz w:val="20"/>
          <w:szCs w:val="20"/>
          <w:lang w:val="en-GB"/>
        </w:rPr>
        <w:t>,</w:t>
      </w:r>
      <w:r w:rsidR="009D78DA" w:rsidRPr="00A50DCD">
        <w:rPr>
          <w:rFonts w:ascii="Arial" w:eastAsia="Arial" w:hAnsi="Arial" w:cs="Arial"/>
          <w:sz w:val="20"/>
          <w:szCs w:val="20"/>
          <w:lang w:val="en-GB"/>
        </w:rPr>
        <w:t xml:space="preserve"> </w:t>
      </w:r>
      <w:proofErr w:type="spellStart"/>
      <w:r w:rsidR="009D78DA" w:rsidRPr="00A50DCD">
        <w:rPr>
          <w:rFonts w:ascii="Arial" w:eastAsia="Arial" w:hAnsi="Arial" w:cs="Arial"/>
          <w:sz w:val="20"/>
          <w:szCs w:val="20"/>
          <w:lang w:val="en-GB"/>
        </w:rPr>
        <w:t>Gernandt</w:t>
      </w:r>
      <w:proofErr w:type="spellEnd"/>
      <w:r w:rsidR="009D78DA" w:rsidRPr="00A50DCD">
        <w:rPr>
          <w:rFonts w:ascii="Arial" w:eastAsia="Arial" w:hAnsi="Arial" w:cs="Arial"/>
          <w:sz w:val="20"/>
          <w:szCs w:val="20"/>
          <w:lang w:val="en-GB"/>
        </w:rPr>
        <w:t xml:space="preserve"> &amp; Danielsson </w:t>
      </w:r>
      <w:proofErr w:type="spellStart"/>
      <w:r w:rsidR="009D78DA" w:rsidRPr="00A50DCD">
        <w:rPr>
          <w:rFonts w:ascii="Arial" w:eastAsia="Arial" w:hAnsi="Arial" w:cs="Arial"/>
          <w:sz w:val="20"/>
          <w:szCs w:val="20"/>
          <w:lang w:val="en-GB"/>
        </w:rPr>
        <w:t>Advokatbyrå</w:t>
      </w:r>
      <w:proofErr w:type="spellEnd"/>
      <w:r w:rsidR="009D78DA" w:rsidRPr="00A50DCD">
        <w:rPr>
          <w:rFonts w:ascii="Arial" w:eastAsia="Arial" w:hAnsi="Arial" w:cs="Arial"/>
          <w:sz w:val="20"/>
          <w:szCs w:val="20"/>
          <w:lang w:val="en-GB"/>
        </w:rPr>
        <w:t xml:space="preserve"> as legal adviser</w:t>
      </w:r>
      <w:r w:rsidR="0061517E" w:rsidRPr="00A50DCD">
        <w:rPr>
          <w:rFonts w:ascii="Arial" w:eastAsia="Arial" w:hAnsi="Arial" w:cs="Arial"/>
          <w:sz w:val="20"/>
          <w:szCs w:val="20"/>
          <w:lang w:val="en-GB"/>
        </w:rPr>
        <w:t xml:space="preserve"> and </w:t>
      </w:r>
      <w:proofErr w:type="spellStart"/>
      <w:r w:rsidR="0061517E" w:rsidRPr="00A50DCD">
        <w:rPr>
          <w:rFonts w:ascii="Arial" w:eastAsia="Arial" w:hAnsi="Arial" w:cs="Arial"/>
          <w:sz w:val="20"/>
          <w:szCs w:val="20"/>
          <w:lang w:val="en-GB"/>
        </w:rPr>
        <w:t>Skeppsbron</w:t>
      </w:r>
      <w:proofErr w:type="spellEnd"/>
      <w:r w:rsidR="0061517E" w:rsidRPr="00A50DCD">
        <w:rPr>
          <w:rFonts w:ascii="Arial" w:eastAsia="Arial" w:hAnsi="Arial" w:cs="Arial"/>
          <w:sz w:val="20"/>
          <w:szCs w:val="20"/>
          <w:lang w:val="en-GB"/>
        </w:rPr>
        <w:t xml:space="preserve"> Skatt as tax adviser</w:t>
      </w:r>
      <w:r w:rsidR="009D78DA" w:rsidRPr="00A50DCD">
        <w:rPr>
          <w:rFonts w:ascii="Arial" w:eastAsia="Arial" w:hAnsi="Arial" w:cs="Arial"/>
          <w:sz w:val="20"/>
          <w:szCs w:val="20"/>
          <w:lang w:val="en-GB"/>
        </w:rPr>
        <w:t xml:space="preserve"> in connection with the Offer. </w:t>
      </w:r>
    </w:p>
    <w:p w14:paraId="5E80C681" w14:textId="77777777" w:rsidR="00BF64B4" w:rsidRPr="00A50DCD" w:rsidRDefault="00BF64B4" w:rsidP="00286FBA">
      <w:pPr>
        <w:spacing w:after="0" w:line="276" w:lineRule="auto"/>
        <w:contextualSpacing/>
        <w:rPr>
          <w:rFonts w:ascii="Arial" w:eastAsia="Arial" w:hAnsi="Arial" w:cs="Arial"/>
          <w:sz w:val="20"/>
          <w:szCs w:val="20"/>
          <w:lang w:val="en-GB"/>
        </w:rPr>
      </w:pPr>
    </w:p>
    <w:p w14:paraId="52B12952" w14:textId="77777777" w:rsidR="009D78DA" w:rsidRPr="00A50DCD" w:rsidRDefault="009D78DA" w:rsidP="007B2132">
      <w:pPr>
        <w:keepNext/>
        <w:spacing w:after="0" w:line="276" w:lineRule="auto"/>
        <w:ind w:left="-142"/>
        <w:contextualSpacing/>
        <w:rPr>
          <w:rFonts w:ascii="Arial" w:eastAsia="Arial" w:hAnsi="Arial" w:cs="Arial"/>
          <w:b/>
          <w:sz w:val="20"/>
          <w:szCs w:val="20"/>
          <w:lang w:val="en-GB"/>
        </w:rPr>
      </w:pPr>
      <w:r w:rsidRPr="00A50DCD">
        <w:rPr>
          <w:rFonts w:ascii="Arial" w:eastAsia="Arial" w:hAnsi="Arial" w:cs="Arial"/>
          <w:b/>
          <w:sz w:val="20"/>
          <w:szCs w:val="20"/>
          <w:lang w:val="en-GB"/>
        </w:rPr>
        <w:t>Further information</w:t>
      </w:r>
    </w:p>
    <w:p w14:paraId="5A3E9CA4" w14:textId="4175147A" w:rsidR="00526319" w:rsidRPr="00A50DCD" w:rsidRDefault="00526319" w:rsidP="007B2132">
      <w:pPr>
        <w:spacing w:after="0"/>
        <w:ind w:left="-142"/>
        <w:contextualSpacing/>
        <w:rPr>
          <w:rFonts w:ascii="Arial" w:hAnsi="Arial" w:cs="Arial"/>
          <w:sz w:val="20"/>
          <w:szCs w:val="20"/>
        </w:rPr>
      </w:pPr>
      <w:r w:rsidRPr="00A50DCD">
        <w:rPr>
          <w:rFonts w:ascii="Arial" w:hAnsi="Arial" w:cs="Arial"/>
          <w:sz w:val="20"/>
          <w:szCs w:val="20"/>
        </w:rPr>
        <w:t>For further information, please contact:</w:t>
      </w:r>
    </w:p>
    <w:p w14:paraId="69A1E175" w14:textId="77777777" w:rsidR="00C244CA" w:rsidRPr="00A50DCD" w:rsidRDefault="00C244CA" w:rsidP="007B2132">
      <w:pPr>
        <w:spacing w:after="0"/>
        <w:ind w:left="-142"/>
        <w:contextualSpacing/>
        <w:rPr>
          <w:rFonts w:ascii="Arial" w:hAnsi="Arial" w:cs="Arial"/>
          <w:b/>
          <w:bCs/>
          <w:sz w:val="20"/>
          <w:szCs w:val="20"/>
        </w:rPr>
      </w:pPr>
    </w:p>
    <w:p w14:paraId="07F8F122" w14:textId="77777777" w:rsidR="00395D92" w:rsidRPr="00A50DCD" w:rsidRDefault="00395D92" w:rsidP="00395D92">
      <w:pPr>
        <w:spacing w:after="0"/>
        <w:ind w:left="-142"/>
        <w:contextualSpacing/>
        <w:rPr>
          <w:rFonts w:ascii="Arial" w:hAnsi="Arial" w:cs="Arial"/>
          <w:b/>
          <w:sz w:val="20"/>
          <w:szCs w:val="20"/>
        </w:rPr>
      </w:pPr>
      <w:r w:rsidRPr="00A50DCD">
        <w:rPr>
          <w:rFonts w:ascii="Arial" w:hAnsi="Arial" w:cs="Arial"/>
          <w:b/>
          <w:sz w:val="20"/>
          <w:szCs w:val="20"/>
        </w:rPr>
        <w:t>Robert Eriksson</w:t>
      </w:r>
    </w:p>
    <w:p w14:paraId="74476CE8" w14:textId="77777777" w:rsidR="00395D92" w:rsidRPr="00A50DCD" w:rsidRDefault="00395D92" w:rsidP="00395D92">
      <w:pPr>
        <w:spacing w:after="0"/>
        <w:ind w:left="-142"/>
        <w:contextualSpacing/>
        <w:rPr>
          <w:rFonts w:ascii="Arial" w:hAnsi="Arial" w:cs="Arial"/>
          <w:bCs/>
          <w:sz w:val="20"/>
          <w:szCs w:val="20"/>
        </w:rPr>
      </w:pPr>
      <w:r w:rsidRPr="00A50DCD">
        <w:rPr>
          <w:rFonts w:ascii="Arial" w:hAnsi="Arial" w:cs="Arial"/>
          <w:bCs/>
          <w:sz w:val="20"/>
          <w:szCs w:val="20"/>
        </w:rPr>
        <w:t>Director Corporate Affairs and Investor Relations</w:t>
      </w:r>
    </w:p>
    <w:p w14:paraId="7329EC06" w14:textId="77777777" w:rsidR="00395D92" w:rsidRPr="00A50DCD" w:rsidRDefault="00395D92" w:rsidP="00395D92">
      <w:pPr>
        <w:spacing w:after="0"/>
        <w:ind w:left="-142"/>
        <w:contextualSpacing/>
        <w:rPr>
          <w:rFonts w:ascii="Arial" w:hAnsi="Arial" w:cs="Arial"/>
          <w:bCs/>
          <w:sz w:val="20"/>
          <w:szCs w:val="20"/>
          <w:lang w:val="sv-SE"/>
        </w:rPr>
      </w:pPr>
      <w:r w:rsidRPr="00A50DCD">
        <w:rPr>
          <w:rFonts w:ascii="Arial" w:hAnsi="Arial" w:cs="Arial"/>
          <w:bCs/>
          <w:sz w:val="20"/>
          <w:szCs w:val="20"/>
          <w:lang w:val="sv-SE"/>
        </w:rPr>
        <w:t>Tel: +46 701 11 26 15</w:t>
      </w:r>
    </w:p>
    <w:p w14:paraId="2A50AA2D" w14:textId="6BBE2E23" w:rsidR="00395D92" w:rsidRPr="00A50DCD" w:rsidRDefault="0063193C" w:rsidP="00395D92">
      <w:pPr>
        <w:spacing w:after="0"/>
        <w:ind w:left="-142"/>
        <w:contextualSpacing/>
        <w:rPr>
          <w:rFonts w:ascii="Arial" w:hAnsi="Arial" w:cs="Arial"/>
          <w:bCs/>
          <w:sz w:val="20"/>
          <w:szCs w:val="20"/>
          <w:lang w:val="sv-SE"/>
        </w:rPr>
      </w:pPr>
      <w:hyperlink r:id="rId13" w:history="1">
        <w:r w:rsidR="00395D92" w:rsidRPr="00A50DCD">
          <w:rPr>
            <w:rStyle w:val="Hyperlink"/>
            <w:rFonts w:ascii="Arial" w:hAnsi="Arial" w:cs="Arial"/>
            <w:bCs/>
            <w:sz w:val="20"/>
            <w:szCs w:val="20"/>
            <w:lang w:val="sv-SE"/>
          </w:rPr>
          <w:t>robert.eriksson@orron.com</w:t>
        </w:r>
      </w:hyperlink>
      <w:r w:rsidR="00395D92" w:rsidRPr="00A50DCD">
        <w:rPr>
          <w:rFonts w:ascii="Arial" w:hAnsi="Arial" w:cs="Arial"/>
          <w:bCs/>
          <w:sz w:val="20"/>
          <w:szCs w:val="20"/>
          <w:lang w:val="sv-SE"/>
        </w:rPr>
        <w:t xml:space="preserve">  </w:t>
      </w:r>
    </w:p>
    <w:p w14:paraId="739D4DE5" w14:textId="77777777" w:rsidR="00395D92" w:rsidRPr="00A50DCD" w:rsidRDefault="00395D92" w:rsidP="00395D92">
      <w:pPr>
        <w:spacing w:after="0"/>
        <w:ind w:left="-142"/>
        <w:contextualSpacing/>
        <w:rPr>
          <w:rFonts w:ascii="Arial" w:hAnsi="Arial" w:cs="Arial"/>
          <w:b/>
          <w:sz w:val="20"/>
          <w:szCs w:val="20"/>
          <w:lang w:val="sv-SE"/>
        </w:rPr>
      </w:pPr>
    </w:p>
    <w:p w14:paraId="74C24A51" w14:textId="77777777" w:rsidR="00395D92" w:rsidRPr="00A50DCD" w:rsidRDefault="00395D92" w:rsidP="00395D92">
      <w:pPr>
        <w:spacing w:after="0"/>
        <w:ind w:left="-142"/>
        <w:contextualSpacing/>
        <w:rPr>
          <w:rFonts w:ascii="Arial" w:hAnsi="Arial" w:cs="Arial"/>
          <w:b/>
          <w:sz w:val="20"/>
          <w:szCs w:val="20"/>
          <w:lang w:val="sv-SE"/>
        </w:rPr>
      </w:pPr>
      <w:r w:rsidRPr="00A50DCD">
        <w:rPr>
          <w:rFonts w:ascii="Arial" w:hAnsi="Arial" w:cs="Arial"/>
          <w:b/>
          <w:sz w:val="20"/>
          <w:szCs w:val="20"/>
          <w:lang w:val="sv-SE"/>
        </w:rPr>
        <w:t xml:space="preserve">Jenny Sandström </w:t>
      </w:r>
    </w:p>
    <w:p w14:paraId="5CA9F6A4" w14:textId="77777777" w:rsidR="00395D92" w:rsidRPr="00A50DCD" w:rsidRDefault="00395D92" w:rsidP="00395D92">
      <w:pPr>
        <w:spacing w:after="0"/>
        <w:ind w:left="-142"/>
        <w:contextualSpacing/>
        <w:rPr>
          <w:rFonts w:ascii="Arial" w:hAnsi="Arial" w:cs="Arial"/>
          <w:bCs/>
          <w:sz w:val="20"/>
          <w:szCs w:val="20"/>
        </w:rPr>
      </w:pPr>
      <w:r w:rsidRPr="00A50DCD">
        <w:rPr>
          <w:rFonts w:ascii="Arial" w:hAnsi="Arial" w:cs="Arial"/>
          <w:bCs/>
          <w:sz w:val="20"/>
          <w:szCs w:val="20"/>
        </w:rPr>
        <w:t>Communications Lead</w:t>
      </w:r>
    </w:p>
    <w:p w14:paraId="7F67DD19" w14:textId="77777777" w:rsidR="00395D92" w:rsidRPr="00A50DCD" w:rsidRDefault="00395D92" w:rsidP="00395D92">
      <w:pPr>
        <w:spacing w:after="0"/>
        <w:ind w:left="-142"/>
        <w:contextualSpacing/>
        <w:rPr>
          <w:rFonts w:ascii="Arial" w:hAnsi="Arial" w:cs="Arial"/>
          <w:bCs/>
          <w:sz w:val="20"/>
          <w:szCs w:val="20"/>
        </w:rPr>
      </w:pPr>
      <w:r w:rsidRPr="00A50DCD">
        <w:rPr>
          <w:rFonts w:ascii="Arial" w:hAnsi="Arial" w:cs="Arial"/>
          <w:bCs/>
          <w:sz w:val="20"/>
          <w:szCs w:val="20"/>
        </w:rPr>
        <w:t>Tel: +41 79 431 63 68</w:t>
      </w:r>
    </w:p>
    <w:p w14:paraId="782F3F7F" w14:textId="5A9081EB" w:rsidR="00BF64B4" w:rsidRPr="00A50DCD" w:rsidRDefault="0063193C" w:rsidP="007B2132">
      <w:pPr>
        <w:spacing w:after="0"/>
        <w:ind w:left="-142"/>
        <w:contextualSpacing/>
        <w:rPr>
          <w:rFonts w:ascii="Arial" w:hAnsi="Arial" w:cs="Arial"/>
          <w:bCs/>
          <w:sz w:val="20"/>
          <w:szCs w:val="20"/>
        </w:rPr>
      </w:pPr>
      <w:hyperlink r:id="rId14" w:history="1">
        <w:r w:rsidR="00395D92" w:rsidRPr="00A50DCD">
          <w:rPr>
            <w:rStyle w:val="Hyperlink"/>
            <w:rFonts w:ascii="Arial" w:hAnsi="Arial" w:cs="Arial"/>
            <w:bCs/>
            <w:sz w:val="20"/>
            <w:szCs w:val="20"/>
          </w:rPr>
          <w:t>jenny.sandstrom@orron.com</w:t>
        </w:r>
      </w:hyperlink>
      <w:r w:rsidR="00395D92" w:rsidRPr="00A50DCD">
        <w:rPr>
          <w:rFonts w:ascii="Arial" w:hAnsi="Arial" w:cs="Arial"/>
          <w:bCs/>
          <w:sz w:val="20"/>
          <w:szCs w:val="20"/>
        </w:rPr>
        <w:t xml:space="preserve">  </w:t>
      </w:r>
    </w:p>
    <w:p w14:paraId="14ADE6BF" w14:textId="77777777" w:rsidR="00395D92" w:rsidRPr="0035589D" w:rsidRDefault="00395D92" w:rsidP="00395D92">
      <w:pPr>
        <w:spacing w:after="0"/>
        <w:ind w:left="-142"/>
        <w:contextualSpacing/>
        <w:rPr>
          <w:rFonts w:ascii="Arial" w:hAnsi="Arial" w:cs="Arial"/>
          <w:sz w:val="18"/>
          <w:szCs w:val="18"/>
        </w:rPr>
      </w:pPr>
    </w:p>
    <w:p w14:paraId="27286D9C" w14:textId="77777777" w:rsidR="00BB74A1" w:rsidRPr="007B2132" w:rsidRDefault="00BB74A1" w:rsidP="002B5172">
      <w:pPr>
        <w:spacing w:after="0"/>
        <w:contextualSpacing/>
        <w:rPr>
          <w:rFonts w:ascii="Arial" w:hAnsi="Arial" w:cs="Arial"/>
          <w:sz w:val="20"/>
          <w:szCs w:val="20"/>
        </w:rPr>
      </w:pPr>
    </w:p>
    <w:p w14:paraId="3E6FBBF9" w14:textId="7409C111" w:rsidR="00BB74A1" w:rsidRDefault="009D78DA" w:rsidP="5B6FFBCC">
      <w:pPr>
        <w:spacing w:after="0" w:line="276" w:lineRule="auto"/>
        <w:ind w:left="-142"/>
        <w:contextualSpacing/>
        <w:rPr>
          <w:rFonts w:ascii="Arial" w:eastAsia="Arial" w:hAnsi="Arial" w:cs="Arial"/>
          <w:i/>
          <w:iCs/>
          <w:sz w:val="20"/>
          <w:szCs w:val="20"/>
          <w:lang w:val="en-GB"/>
        </w:rPr>
      </w:pPr>
      <w:r w:rsidRPr="5B6FFBCC">
        <w:rPr>
          <w:rFonts w:ascii="Arial" w:eastAsia="Arial" w:hAnsi="Arial" w:cs="Arial"/>
          <w:i/>
          <w:iCs/>
          <w:sz w:val="20"/>
          <w:szCs w:val="20"/>
          <w:lang w:val="en-GB"/>
        </w:rPr>
        <w:t xml:space="preserve">This is information that </w:t>
      </w:r>
      <w:proofErr w:type="spellStart"/>
      <w:r w:rsidR="00A9132E" w:rsidRPr="5B6FFBCC">
        <w:rPr>
          <w:rFonts w:ascii="Arial" w:eastAsia="Arial" w:hAnsi="Arial" w:cs="Arial"/>
          <w:i/>
          <w:iCs/>
          <w:sz w:val="20"/>
          <w:szCs w:val="20"/>
          <w:lang w:val="en-GB"/>
        </w:rPr>
        <w:t>Orrön</w:t>
      </w:r>
      <w:proofErr w:type="spellEnd"/>
      <w:r w:rsidR="00A9132E" w:rsidRPr="5B6FFBCC">
        <w:rPr>
          <w:rFonts w:ascii="Arial" w:eastAsia="Arial" w:hAnsi="Arial" w:cs="Arial"/>
          <w:i/>
          <w:iCs/>
          <w:sz w:val="20"/>
          <w:szCs w:val="20"/>
          <w:lang w:val="en-GB"/>
        </w:rPr>
        <w:t xml:space="preserve"> Energy</w:t>
      </w:r>
      <w:r w:rsidRPr="5B6FFBCC">
        <w:rPr>
          <w:rFonts w:ascii="Arial" w:eastAsia="Arial" w:hAnsi="Arial" w:cs="Arial"/>
          <w:i/>
          <w:iCs/>
          <w:sz w:val="20"/>
          <w:szCs w:val="20"/>
          <w:lang w:val="en-GB"/>
        </w:rPr>
        <w:t xml:space="preserve"> is required to make public pursuant to the EU Market Abuse Regulation. The information was submitted for publication, through the contact person set out above, at 08</w:t>
      </w:r>
      <w:r w:rsidR="00550C27" w:rsidRPr="5B6FFBCC">
        <w:rPr>
          <w:rFonts w:ascii="Arial" w:eastAsia="Arial" w:hAnsi="Arial" w:cs="Arial"/>
          <w:i/>
          <w:iCs/>
          <w:sz w:val="20"/>
          <w:szCs w:val="20"/>
          <w:lang w:val="en-GB"/>
        </w:rPr>
        <w:t>.00</w:t>
      </w:r>
      <w:r w:rsidRPr="5B6FFBCC">
        <w:rPr>
          <w:rFonts w:ascii="Arial" w:eastAsia="Arial" w:hAnsi="Arial" w:cs="Arial"/>
          <w:i/>
          <w:iCs/>
          <w:sz w:val="20"/>
          <w:szCs w:val="20"/>
          <w:lang w:val="en-GB"/>
        </w:rPr>
        <w:t xml:space="preserve"> (CEST) on </w:t>
      </w:r>
      <w:r w:rsidR="00550C27" w:rsidRPr="5B6FFBCC">
        <w:rPr>
          <w:rFonts w:ascii="Arial" w:eastAsia="Arial" w:hAnsi="Arial" w:cs="Arial"/>
          <w:i/>
          <w:iCs/>
          <w:sz w:val="20"/>
          <w:szCs w:val="20"/>
          <w:lang w:val="en-GB"/>
        </w:rPr>
        <w:t>1 August</w:t>
      </w:r>
      <w:r w:rsidRPr="5B6FFBCC">
        <w:rPr>
          <w:rFonts w:ascii="Arial" w:eastAsia="Arial" w:hAnsi="Arial" w:cs="Arial"/>
          <w:i/>
          <w:iCs/>
          <w:sz w:val="20"/>
          <w:szCs w:val="20"/>
          <w:lang w:val="en-GB"/>
        </w:rPr>
        <w:t xml:space="preserve"> 2022. </w:t>
      </w:r>
    </w:p>
    <w:p w14:paraId="20550FC7" w14:textId="68FD9E38" w:rsidR="00EC3D27" w:rsidRPr="001C1FF9" w:rsidRDefault="00EC3D27" w:rsidP="001C1FF9">
      <w:pPr>
        <w:spacing w:after="0" w:line="276" w:lineRule="auto"/>
        <w:contextualSpacing/>
        <w:rPr>
          <w:rFonts w:ascii="Arial" w:eastAsia="Arial" w:hAnsi="Arial" w:cs="Arial"/>
          <w:i/>
          <w:sz w:val="18"/>
          <w:szCs w:val="18"/>
          <w:lang w:val="en-GB"/>
        </w:rPr>
      </w:pPr>
    </w:p>
    <w:p w14:paraId="7275B70E" w14:textId="1FE3FA2A" w:rsidR="009D78DA" w:rsidRPr="001C1FF9" w:rsidRDefault="009D78DA" w:rsidP="007B2132">
      <w:pPr>
        <w:keepNext/>
        <w:spacing w:after="0"/>
        <w:ind w:left="-142"/>
        <w:contextualSpacing/>
        <w:jc w:val="both"/>
        <w:rPr>
          <w:rFonts w:ascii="Arial" w:hAnsi="Arial" w:cs="Arial"/>
          <w:b/>
          <w:sz w:val="18"/>
          <w:szCs w:val="18"/>
          <w:lang w:val="en-GB"/>
        </w:rPr>
      </w:pPr>
      <w:r w:rsidRPr="001C1FF9">
        <w:rPr>
          <w:rFonts w:ascii="Arial" w:hAnsi="Arial" w:cs="Arial"/>
          <w:b/>
          <w:sz w:val="18"/>
          <w:szCs w:val="18"/>
          <w:lang w:val="en-GB"/>
        </w:rPr>
        <w:lastRenderedPageBreak/>
        <w:t>Important information</w:t>
      </w:r>
    </w:p>
    <w:p w14:paraId="28FC8AED" w14:textId="7A4B1863" w:rsidR="009D78DA" w:rsidRPr="001C1FF9" w:rsidRDefault="009D78DA" w:rsidP="007B2132">
      <w:pPr>
        <w:spacing w:after="0"/>
        <w:ind w:left="-142"/>
        <w:contextualSpacing/>
        <w:jc w:val="both"/>
        <w:rPr>
          <w:rFonts w:ascii="Arial" w:hAnsi="Arial" w:cs="Arial"/>
          <w:sz w:val="18"/>
          <w:szCs w:val="18"/>
          <w:lang w:val="en-GB"/>
        </w:rPr>
      </w:pPr>
      <w:r w:rsidRPr="001C1FF9">
        <w:rPr>
          <w:rFonts w:ascii="Arial" w:hAnsi="Arial" w:cs="Arial"/>
          <w:sz w:val="18"/>
          <w:szCs w:val="18"/>
          <w:lang w:val="en-GB"/>
        </w:rPr>
        <w:t xml:space="preserve">This press release has been published in English and Swedish. In the event of any discrepancy between the two language versions, the Swedish version shall prevail. </w:t>
      </w:r>
    </w:p>
    <w:p w14:paraId="2DF378AA" w14:textId="77777777" w:rsidR="00EC3D27" w:rsidRPr="001C1FF9" w:rsidRDefault="00EC3D27" w:rsidP="007B2132">
      <w:pPr>
        <w:spacing w:after="0"/>
        <w:ind w:left="-142"/>
        <w:contextualSpacing/>
        <w:jc w:val="both"/>
        <w:rPr>
          <w:rFonts w:ascii="Arial" w:hAnsi="Arial" w:cs="Arial"/>
          <w:sz w:val="18"/>
          <w:szCs w:val="18"/>
          <w:lang w:val="en-GB"/>
        </w:rPr>
      </w:pPr>
    </w:p>
    <w:p w14:paraId="7B6A5CDE" w14:textId="24CFD164" w:rsidR="009D78DA" w:rsidRPr="001C1FF9" w:rsidRDefault="009D78DA" w:rsidP="00BC7FEE">
      <w:pPr>
        <w:spacing w:after="0"/>
        <w:ind w:left="-142"/>
        <w:contextualSpacing/>
        <w:jc w:val="both"/>
        <w:rPr>
          <w:rFonts w:ascii="Arial" w:hAnsi="Arial" w:cs="Arial"/>
          <w:sz w:val="18"/>
          <w:szCs w:val="18"/>
          <w:lang w:val="en-GB"/>
        </w:rPr>
      </w:pPr>
      <w:r w:rsidRPr="001C1FF9">
        <w:rPr>
          <w:rFonts w:ascii="Arial" w:hAnsi="Arial" w:cs="Arial"/>
          <w:sz w:val="18"/>
          <w:szCs w:val="18"/>
          <w:lang w:val="en-GB"/>
        </w:rPr>
        <w:t>The Offer is not being made to (and acceptance forms will not be accepted from or on behalf of) persons domiciled in Australia, Canada, Hong Kong, Japan, New Zealand, South Africa</w:t>
      </w:r>
      <w:r w:rsidR="00731D59">
        <w:rPr>
          <w:rFonts w:ascii="Arial" w:hAnsi="Arial" w:cs="Arial"/>
          <w:sz w:val="18"/>
          <w:szCs w:val="18"/>
          <w:lang w:val="en-GB"/>
        </w:rPr>
        <w:t xml:space="preserve"> or the United States</w:t>
      </w:r>
      <w:r w:rsidRPr="001C1FF9">
        <w:rPr>
          <w:rFonts w:ascii="Arial" w:hAnsi="Arial" w:cs="Arial"/>
          <w:sz w:val="18"/>
          <w:szCs w:val="18"/>
          <w:lang w:val="en-GB"/>
        </w:rPr>
        <w:t xml:space="preserve">, or whose participation in the Offer requires that additional offer documents are prepared or registrations effected or that any other measures are taken in addition to those required under Swedish law (including the Swedish Corporate Governance Board’s Takeover rules for certain trading platforms), except where there is an applicable exemption. </w:t>
      </w:r>
      <w:r w:rsidR="00731D59">
        <w:rPr>
          <w:rFonts w:ascii="Arial" w:hAnsi="Arial" w:cs="Arial"/>
          <w:sz w:val="18"/>
          <w:szCs w:val="18"/>
          <w:lang w:val="en-GB"/>
        </w:rPr>
        <w:t>For the purpose of this press release, “United States” refers to the United States of America, its territories and possessions, any state of the United States and the District of Columbia.</w:t>
      </w:r>
    </w:p>
    <w:p w14:paraId="02293505" w14:textId="77777777" w:rsidR="00EC3D27" w:rsidRPr="001C1FF9" w:rsidRDefault="00EC3D27" w:rsidP="007B2132">
      <w:pPr>
        <w:spacing w:after="0"/>
        <w:ind w:left="-142"/>
        <w:contextualSpacing/>
        <w:jc w:val="both"/>
        <w:rPr>
          <w:rFonts w:ascii="Arial" w:hAnsi="Arial" w:cs="Arial"/>
          <w:sz w:val="18"/>
          <w:szCs w:val="18"/>
          <w:lang w:val="en-GB"/>
        </w:rPr>
      </w:pPr>
    </w:p>
    <w:p w14:paraId="3A79A862" w14:textId="7B77055F" w:rsidR="009D78DA" w:rsidRPr="001C1FF9" w:rsidRDefault="009D78DA" w:rsidP="007B2132">
      <w:pPr>
        <w:spacing w:after="0"/>
        <w:ind w:left="-142"/>
        <w:contextualSpacing/>
        <w:jc w:val="both"/>
        <w:rPr>
          <w:rFonts w:ascii="Arial" w:hAnsi="Arial" w:cs="Arial"/>
          <w:sz w:val="18"/>
          <w:szCs w:val="18"/>
          <w:lang w:val="en-GB"/>
        </w:rPr>
      </w:pPr>
      <w:r w:rsidRPr="001C1FF9">
        <w:rPr>
          <w:rFonts w:ascii="Arial" w:hAnsi="Arial" w:cs="Arial"/>
          <w:sz w:val="18"/>
          <w:szCs w:val="18"/>
          <w:lang w:val="en-GB"/>
        </w:rPr>
        <w:t>This press release and any other documentation related to the Offer (including copies of such documentation) must not be mailed or otherwise distributed, forwarded or sent in or into any jurisdiction (including, without limitation, Australia, Canada, Hong Kong, Japan, New Zealand</w:t>
      </w:r>
      <w:r w:rsidR="00F91E16">
        <w:rPr>
          <w:rFonts w:ascii="Arial" w:hAnsi="Arial" w:cs="Arial"/>
          <w:sz w:val="18"/>
          <w:szCs w:val="18"/>
          <w:lang w:val="en-GB"/>
        </w:rPr>
        <w:t>,</w:t>
      </w:r>
      <w:r w:rsidRPr="001C1FF9">
        <w:rPr>
          <w:rFonts w:ascii="Arial" w:hAnsi="Arial" w:cs="Arial"/>
          <w:sz w:val="18"/>
          <w:szCs w:val="18"/>
          <w:lang w:val="en-GB"/>
        </w:rPr>
        <w:t xml:space="preserve"> South Africa</w:t>
      </w:r>
      <w:r w:rsidR="00F91E16">
        <w:rPr>
          <w:rFonts w:ascii="Arial" w:hAnsi="Arial" w:cs="Arial"/>
          <w:sz w:val="18"/>
          <w:szCs w:val="18"/>
          <w:lang w:val="en-GB"/>
        </w:rPr>
        <w:t xml:space="preserve"> or the United States</w:t>
      </w:r>
      <w:r w:rsidRPr="001C1FF9">
        <w:rPr>
          <w:rFonts w:ascii="Arial" w:hAnsi="Arial" w:cs="Arial"/>
          <w:sz w:val="18"/>
          <w:szCs w:val="18"/>
          <w:lang w:val="en-GB"/>
        </w:rPr>
        <w:t xml:space="preserve">) in which the distribution of this press release or the Offer would require any additional measures to be taken or would be in conflict with any law or regulation in any such jurisdiction. Persons who receive this press release (including, without limitation, banks, brokers, dealers, nominees, trustees and custodians) and are subject to the laws or regulations of any such jurisdiction will need to inform themselves about, and observe, any applicable restrictions and requirements. Any failure to do so may constitute a violation of the securities laws or regulations of any such jurisdiction. To the extent permitted by applicable law, </w:t>
      </w:r>
      <w:proofErr w:type="spellStart"/>
      <w:r w:rsidR="00A9132E" w:rsidRPr="007B2132">
        <w:rPr>
          <w:rFonts w:ascii="Arial" w:hAnsi="Arial" w:cs="Arial"/>
          <w:sz w:val="18"/>
          <w:szCs w:val="18"/>
          <w:lang w:val="en-GB"/>
        </w:rPr>
        <w:t>Orrön</w:t>
      </w:r>
      <w:proofErr w:type="spellEnd"/>
      <w:r w:rsidR="00A9132E" w:rsidRPr="007B2132">
        <w:rPr>
          <w:rFonts w:ascii="Arial" w:hAnsi="Arial" w:cs="Arial"/>
          <w:sz w:val="18"/>
          <w:szCs w:val="18"/>
          <w:lang w:val="en-GB"/>
        </w:rPr>
        <w:t xml:space="preserve"> Energy</w:t>
      </w:r>
      <w:r w:rsidRPr="001C1FF9">
        <w:rPr>
          <w:rFonts w:ascii="Arial" w:hAnsi="Arial" w:cs="Arial"/>
          <w:sz w:val="18"/>
          <w:szCs w:val="18"/>
          <w:lang w:val="en-GB"/>
        </w:rPr>
        <w:t xml:space="preserve"> disclaims any responsibility or liability for any violations of any such restrictions and </w:t>
      </w:r>
      <w:proofErr w:type="spellStart"/>
      <w:r w:rsidR="00A9132E" w:rsidRPr="007B2132">
        <w:rPr>
          <w:rFonts w:ascii="Arial" w:hAnsi="Arial" w:cs="Arial"/>
          <w:sz w:val="18"/>
          <w:szCs w:val="18"/>
          <w:lang w:val="en-GB"/>
        </w:rPr>
        <w:t>Orrön</w:t>
      </w:r>
      <w:proofErr w:type="spellEnd"/>
      <w:r w:rsidR="00A9132E" w:rsidRPr="007B2132">
        <w:rPr>
          <w:rFonts w:ascii="Arial" w:hAnsi="Arial" w:cs="Arial"/>
          <w:sz w:val="18"/>
          <w:szCs w:val="18"/>
          <w:lang w:val="en-GB"/>
        </w:rPr>
        <w:t xml:space="preserve"> Energy</w:t>
      </w:r>
      <w:r w:rsidRPr="001C1FF9">
        <w:rPr>
          <w:rFonts w:ascii="Arial" w:hAnsi="Arial" w:cs="Arial"/>
          <w:sz w:val="18"/>
          <w:szCs w:val="18"/>
          <w:lang w:val="en-GB"/>
        </w:rPr>
        <w:t xml:space="preserve"> reserves the right to disregard any acceptance forms whose submission constitutes a direct or indirect violation of any of these restrictions. </w:t>
      </w:r>
    </w:p>
    <w:p w14:paraId="16F2F9A6" w14:textId="77777777" w:rsidR="00EC3D27" w:rsidRPr="001C1FF9" w:rsidRDefault="00EC3D27" w:rsidP="007B2132">
      <w:pPr>
        <w:spacing w:after="0"/>
        <w:ind w:left="-142"/>
        <w:contextualSpacing/>
        <w:jc w:val="both"/>
        <w:rPr>
          <w:rFonts w:ascii="Arial" w:hAnsi="Arial" w:cs="Arial"/>
          <w:sz w:val="18"/>
          <w:szCs w:val="18"/>
          <w:lang w:val="en-GB"/>
        </w:rPr>
      </w:pPr>
    </w:p>
    <w:p w14:paraId="683D9BA1" w14:textId="3540ADE0" w:rsidR="009D78DA" w:rsidRPr="001C1FF9" w:rsidRDefault="009D78DA" w:rsidP="007B2132">
      <w:pPr>
        <w:spacing w:after="0"/>
        <w:ind w:left="-142"/>
        <w:contextualSpacing/>
        <w:jc w:val="both"/>
        <w:rPr>
          <w:rFonts w:ascii="Arial" w:hAnsi="Arial" w:cs="Arial"/>
          <w:sz w:val="18"/>
          <w:szCs w:val="18"/>
          <w:lang w:val="en-GB"/>
        </w:rPr>
      </w:pPr>
      <w:r w:rsidRPr="77993B77">
        <w:rPr>
          <w:rFonts w:ascii="Arial" w:hAnsi="Arial" w:cs="Arial"/>
          <w:sz w:val="18"/>
          <w:szCs w:val="18"/>
          <w:lang w:val="en-GB"/>
        </w:rPr>
        <w:t>The Offer, the information and documents contained in this press release are not being made and have not been approved by an authorised person for the purposes of section 21 of the UK Financial Services and Markets Act 2000 (the “</w:t>
      </w:r>
      <w:r w:rsidRPr="77993B77">
        <w:rPr>
          <w:rFonts w:ascii="Arial" w:hAnsi="Arial" w:cs="Arial"/>
          <w:b/>
          <w:bCs/>
          <w:sz w:val="18"/>
          <w:szCs w:val="18"/>
          <w:lang w:val="en-GB"/>
        </w:rPr>
        <w:t>FSMA</w:t>
      </w:r>
      <w:r w:rsidRPr="77993B77">
        <w:rPr>
          <w:rFonts w:ascii="Arial" w:hAnsi="Arial" w:cs="Arial"/>
          <w:sz w:val="18"/>
          <w:szCs w:val="18"/>
          <w:lang w:val="en-GB"/>
        </w:rPr>
        <w:t>”). Accordingly, the information and documents contained in this press release are not being distributed to, and must not be passed on to, the general public in the United Kingdom</w:t>
      </w:r>
      <w:r w:rsidR="00717C89" w:rsidRPr="77993B77">
        <w:rPr>
          <w:rFonts w:ascii="Arial" w:hAnsi="Arial" w:cs="Arial"/>
          <w:sz w:val="18"/>
          <w:szCs w:val="18"/>
          <w:lang w:val="en-GB"/>
        </w:rPr>
        <w:t xml:space="preserve"> except where there is an applicable exemption</w:t>
      </w:r>
      <w:r w:rsidRPr="77993B77">
        <w:rPr>
          <w:rFonts w:ascii="Arial" w:hAnsi="Arial" w:cs="Arial"/>
          <w:sz w:val="18"/>
          <w:szCs w:val="18"/>
          <w:lang w:val="en-GB"/>
        </w:rPr>
        <w:t xml:space="preserve">. The communication of the information and documents contained in this press release is exempt from the restriction on financial promotions under section 21 of the FSMA on the basis that it is a communication by or on behalf of a body corporate which relates to a transaction to acquire day to day control of the affairs of a body corporate; or to acquire 50 </w:t>
      </w:r>
      <w:r w:rsidR="007A5B2C" w:rsidRPr="77993B77">
        <w:rPr>
          <w:rFonts w:ascii="Arial" w:hAnsi="Arial" w:cs="Arial"/>
          <w:sz w:val="18"/>
          <w:szCs w:val="18"/>
          <w:lang w:val="en-GB"/>
        </w:rPr>
        <w:t>percent</w:t>
      </w:r>
      <w:r w:rsidRPr="77993B77">
        <w:rPr>
          <w:rFonts w:ascii="Arial" w:hAnsi="Arial" w:cs="Arial"/>
          <w:sz w:val="18"/>
          <w:szCs w:val="18"/>
          <w:lang w:val="en-GB"/>
        </w:rPr>
        <w:t xml:space="preserve"> or more of the voting shares in a body corporate, within article 62 of the UK Financial Service and Markets Act 2000 (Financial Promotion) Order 2005.</w:t>
      </w:r>
    </w:p>
    <w:p w14:paraId="3A3D58D5" w14:textId="77777777" w:rsidR="00EC3D27" w:rsidRPr="007B2132" w:rsidRDefault="00EC3D27" w:rsidP="007B2132">
      <w:pPr>
        <w:spacing w:after="0"/>
        <w:ind w:left="-142"/>
        <w:contextualSpacing/>
        <w:jc w:val="both"/>
        <w:rPr>
          <w:rFonts w:ascii="Arial" w:hAnsi="Arial" w:cs="Arial"/>
          <w:sz w:val="20"/>
          <w:szCs w:val="20"/>
          <w:lang w:val="en-GB"/>
        </w:rPr>
      </w:pPr>
    </w:p>
    <w:p w14:paraId="1E885C23" w14:textId="77777777" w:rsidR="009D78DA" w:rsidRPr="001C1FF9" w:rsidRDefault="009D78DA" w:rsidP="007B2132">
      <w:pPr>
        <w:keepNext/>
        <w:spacing w:after="0"/>
        <w:ind w:left="-142"/>
        <w:contextualSpacing/>
        <w:jc w:val="both"/>
        <w:rPr>
          <w:rFonts w:ascii="Arial" w:hAnsi="Arial" w:cs="Arial"/>
          <w:b/>
          <w:sz w:val="18"/>
          <w:szCs w:val="18"/>
          <w:lang w:val="en-GB"/>
        </w:rPr>
      </w:pPr>
      <w:r w:rsidRPr="001C1FF9">
        <w:rPr>
          <w:rFonts w:ascii="Arial" w:hAnsi="Arial" w:cs="Arial"/>
          <w:b/>
          <w:sz w:val="18"/>
          <w:szCs w:val="18"/>
          <w:lang w:val="en-GB"/>
        </w:rPr>
        <w:t>Forward-looking statements</w:t>
      </w:r>
    </w:p>
    <w:p w14:paraId="70436CB9" w14:textId="5259424A" w:rsidR="009D78DA" w:rsidRPr="001C1FF9" w:rsidRDefault="009D78DA" w:rsidP="007B2132">
      <w:pPr>
        <w:spacing w:after="0"/>
        <w:ind w:left="-142"/>
        <w:contextualSpacing/>
        <w:jc w:val="both"/>
        <w:rPr>
          <w:rFonts w:ascii="Arial" w:hAnsi="Arial" w:cs="Arial"/>
          <w:sz w:val="18"/>
          <w:szCs w:val="18"/>
          <w:lang w:val="en-GB"/>
        </w:rPr>
      </w:pPr>
      <w:r w:rsidRPr="001C1FF9">
        <w:rPr>
          <w:rFonts w:ascii="Arial" w:hAnsi="Arial" w:cs="Arial"/>
          <w:sz w:val="18"/>
          <w:szCs w:val="18"/>
          <w:lang w:val="en-GB"/>
        </w:rPr>
        <w:t xml:space="preserve">Statements in this press release relating to any future status or circumstances, including statements regarding future performance, growth and other trend projections and other effects of the Offer, are forward-looking statements. These statements may generally, but not always, be identified by the use of words such as “anticipate”, “believe”, “expect”, “intend”, “plan”, “seek”, “will”, “would” or similar expressions. By their nature, forward-looking statements involve risk and uncertainty because they relate to events and depend on circumstances that could occur in the future. There can be no assurance that actual results will not differ materially from those expressed or implied by these forward-looking statements due to several factors, many of which are outside </w:t>
      </w:r>
      <w:proofErr w:type="spellStart"/>
      <w:r w:rsidR="00A9132E" w:rsidRPr="007B2132">
        <w:rPr>
          <w:rFonts w:ascii="Arial" w:hAnsi="Arial" w:cs="Arial"/>
          <w:sz w:val="18"/>
          <w:szCs w:val="18"/>
          <w:lang w:val="en-GB"/>
        </w:rPr>
        <w:t>Orrön</w:t>
      </w:r>
      <w:proofErr w:type="spellEnd"/>
      <w:r w:rsidR="00A9132E" w:rsidRPr="007B2132">
        <w:rPr>
          <w:rFonts w:ascii="Arial" w:hAnsi="Arial" w:cs="Arial"/>
          <w:sz w:val="18"/>
          <w:szCs w:val="18"/>
          <w:lang w:val="en-GB"/>
        </w:rPr>
        <w:t xml:space="preserve"> Energy</w:t>
      </w:r>
      <w:r w:rsidRPr="001C1FF9">
        <w:rPr>
          <w:rFonts w:ascii="Arial" w:hAnsi="Arial" w:cs="Arial"/>
          <w:sz w:val="18"/>
          <w:szCs w:val="18"/>
          <w:lang w:val="en-GB"/>
        </w:rPr>
        <w:t xml:space="preserve">’s control. Any forward-looking statements in this press release speak only as of the date on which the statements are made and </w:t>
      </w:r>
      <w:proofErr w:type="spellStart"/>
      <w:r w:rsidR="00A9132E" w:rsidRPr="007B2132">
        <w:rPr>
          <w:rFonts w:ascii="Arial" w:hAnsi="Arial" w:cs="Arial"/>
          <w:sz w:val="18"/>
          <w:szCs w:val="18"/>
          <w:lang w:val="en-GB"/>
        </w:rPr>
        <w:t>Orrön</w:t>
      </w:r>
      <w:proofErr w:type="spellEnd"/>
      <w:r w:rsidR="00A9132E" w:rsidRPr="007B2132">
        <w:rPr>
          <w:rFonts w:ascii="Arial" w:hAnsi="Arial" w:cs="Arial"/>
          <w:sz w:val="18"/>
          <w:szCs w:val="18"/>
          <w:lang w:val="en-GB"/>
        </w:rPr>
        <w:t xml:space="preserve"> Energy</w:t>
      </w:r>
      <w:r w:rsidRPr="001C1FF9">
        <w:rPr>
          <w:rFonts w:ascii="Arial" w:hAnsi="Arial" w:cs="Arial"/>
          <w:sz w:val="18"/>
          <w:szCs w:val="18"/>
          <w:lang w:val="en-GB"/>
        </w:rPr>
        <w:t xml:space="preserve"> has no obligation (and undertakes no obligation) to update or revise any of them, whether as a result of new information, future events or otherwise.</w:t>
      </w:r>
    </w:p>
    <w:p w14:paraId="00F74414" w14:textId="77777777" w:rsidR="00EC3D27" w:rsidRPr="001C1FF9" w:rsidRDefault="00EC3D27" w:rsidP="007B2132">
      <w:pPr>
        <w:spacing w:after="0"/>
        <w:ind w:left="-142"/>
        <w:contextualSpacing/>
        <w:jc w:val="both"/>
        <w:rPr>
          <w:rFonts w:ascii="Arial" w:hAnsi="Arial" w:cs="Arial"/>
          <w:sz w:val="18"/>
          <w:szCs w:val="18"/>
          <w:lang w:val="en-GB"/>
        </w:rPr>
      </w:pPr>
    </w:p>
    <w:p w14:paraId="111B1ECB" w14:textId="11EDFFA9" w:rsidR="00526319" w:rsidRPr="007B2132" w:rsidRDefault="00526319" w:rsidP="007B2132">
      <w:pPr>
        <w:spacing w:after="0" w:line="276" w:lineRule="auto"/>
        <w:ind w:left="-142"/>
        <w:contextualSpacing/>
        <w:jc w:val="both"/>
        <w:rPr>
          <w:rFonts w:ascii="Arial" w:hAnsi="Arial" w:cs="Arial"/>
          <w:b/>
          <w:sz w:val="20"/>
          <w:szCs w:val="20"/>
          <w:lang w:val="en-GB"/>
        </w:rPr>
      </w:pPr>
    </w:p>
    <w:sectPr w:rsidR="00526319" w:rsidRPr="007B2132" w:rsidSect="002B5172">
      <w:headerReference w:type="default" r:id="rId15"/>
      <w:footerReference w:type="default" r:id="rId16"/>
      <w:headerReference w:type="first" r:id="rId17"/>
      <w:footerReference w:type="first" r:id="rId18"/>
      <w:pgSz w:w="11906" w:h="16838" w:code="9"/>
      <w:pgMar w:top="1702" w:right="1417" w:bottom="1417" w:left="1417" w:header="284" w:footer="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54D1" w14:textId="77777777" w:rsidR="00FF6FD8" w:rsidRDefault="00FF6FD8" w:rsidP="00526319">
      <w:pPr>
        <w:spacing w:after="0" w:line="240" w:lineRule="auto"/>
      </w:pPr>
      <w:r>
        <w:separator/>
      </w:r>
    </w:p>
  </w:endnote>
  <w:endnote w:type="continuationSeparator" w:id="0">
    <w:p w14:paraId="176BF7AA" w14:textId="77777777" w:rsidR="00FF6FD8" w:rsidRDefault="00FF6FD8" w:rsidP="00526319">
      <w:pPr>
        <w:spacing w:after="0" w:line="240" w:lineRule="auto"/>
      </w:pPr>
      <w:r>
        <w:continuationSeparator/>
      </w:r>
    </w:p>
  </w:endnote>
  <w:endnote w:type="continuationNotice" w:id="1">
    <w:p w14:paraId="0731DB69" w14:textId="77777777" w:rsidR="00FF6FD8" w:rsidRDefault="00FF6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Gothic"/>
    <w:panose1 w:val="00000000000000000000"/>
    <w:charset w:val="80"/>
    <w:family w:val="auto"/>
    <w:notTrueType/>
    <w:pitch w:val="default"/>
    <w:sig w:usb0="00000000" w:usb1="08070000" w:usb2="00000010" w:usb3="00000000" w:csb0="00020000" w:csb1="00000000"/>
  </w:font>
  <w:font w:name="Poppins">
    <w:altName w:val="Nirmala UI"/>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132" w:type="dxa"/>
      <w:tblLook w:val="04A0" w:firstRow="1" w:lastRow="0" w:firstColumn="1" w:lastColumn="0" w:noHBand="0" w:noVBand="1"/>
    </w:tblPr>
    <w:tblGrid>
      <w:gridCol w:w="2132"/>
    </w:tblGrid>
    <w:tr w:rsidR="00AC4862" w14:paraId="767568D0" w14:textId="77777777" w:rsidTr="00AC4862">
      <w:trPr>
        <w:trHeight w:val="925"/>
      </w:trPr>
      <w:tc>
        <w:tcPr>
          <w:tcW w:w="2132" w:type="dxa"/>
          <w:hideMark/>
        </w:tcPr>
        <w:p w14:paraId="43C84E6C" w14:textId="33C0375B" w:rsidR="00AC4862" w:rsidRDefault="00AC4862" w:rsidP="00450D65">
          <w:pPr>
            <w:tabs>
              <w:tab w:val="center" w:pos="4153"/>
              <w:tab w:val="right" w:pos="8306"/>
            </w:tabs>
            <w:spacing w:after="0"/>
            <w:rPr>
              <w:rFonts w:ascii="Arial" w:hAnsi="Arial" w:cs="Arial"/>
              <w:sz w:val="14"/>
              <w:szCs w:val="14"/>
            </w:rPr>
          </w:pPr>
        </w:p>
      </w:tc>
    </w:tr>
  </w:tbl>
  <w:p w14:paraId="0BA74F02" w14:textId="77777777" w:rsidR="00450D65" w:rsidRDefault="00450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0" w:type="dxa"/>
      <w:tblLook w:val="04A0" w:firstRow="1" w:lastRow="0" w:firstColumn="1" w:lastColumn="0" w:noHBand="0" w:noVBand="1"/>
    </w:tblPr>
    <w:tblGrid>
      <w:gridCol w:w="3402"/>
      <w:gridCol w:w="2386"/>
      <w:gridCol w:w="2590"/>
      <w:gridCol w:w="2132"/>
    </w:tblGrid>
    <w:tr w:rsidR="00AC4862" w14:paraId="79FC66AA" w14:textId="77777777" w:rsidTr="00C812F2">
      <w:trPr>
        <w:trHeight w:val="925"/>
      </w:trPr>
      <w:tc>
        <w:tcPr>
          <w:tcW w:w="3402" w:type="dxa"/>
          <w:vAlign w:val="center"/>
          <w:hideMark/>
        </w:tcPr>
        <w:p w14:paraId="195A6F62" w14:textId="3A0BFB9D" w:rsidR="00AC4862" w:rsidRDefault="00A11C9C" w:rsidP="006D6BC5">
          <w:pPr>
            <w:tabs>
              <w:tab w:val="center" w:pos="4153"/>
              <w:tab w:val="right" w:pos="8306"/>
            </w:tabs>
            <w:spacing w:after="0"/>
            <w:jc w:val="both"/>
            <w:rPr>
              <w:rFonts w:ascii="Arial" w:hAnsi="Arial" w:cs="Arial"/>
              <w:color w:val="F26A42"/>
              <w:sz w:val="14"/>
              <w:szCs w:val="14"/>
            </w:rPr>
          </w:pPr>
          <w:proofErr w:type="spellStart"/>
          <w:r>
            <w:rPr>
              <w:rFonts w:ascii="Arial" w:hAnsi="Arial" w:cs="Arial"/>
              <w:b/>
              <w:bCs/>
              <w:color w:val="3A8E8C"/>
              <w:sz w:val="14"/>
              <w:szCs w:val="14"/>
            </w:rPr>
            <w:t>Orrö</w:t>
          </w:r>
          <w:r w:rsidR="00AC4862" w:rsidRPr="00450D65">
            <w:rPr>
              <w:rFonts w:ascii="Arial" w:hAnsi="Arial" w:cs="Arial"/>
              <w:b/>
              <w:bCs/>
              <w:color w:val="3A8E8C"/>
              <w:sz w:val="14"/>
              <w:szCs w:val="14"/>
            </w:rPr>
            <w:t>n</w:t>
          </w:r>
          <w:proofErr w:type="spellEnd"/>
          <w:r w:rsidR="00AC4862" w:rsidRPr="00450D65">
            <w:rPr>
              <w:rFonts w:ascii="Arial" w:hAnsi="Arial" w:cs="Arial"/>
              <w:b/>
              <w:bCs/>
              <w:color w:val="3A8E8C"/>
              <w:sz w:val="14"/>
              <w:szCs w:val="14"/>
            </w:rPr>
            <w:t xml:space="preserve"> Energy AB (</w:t>
          </w:r>
          <w:proofErr w:type="spellStart"/>
          <w:r w:rsidR="00AC4862" w:rsidRPr="00450D65">
            <w:rPr>
              <w:rFonts w:ascii="Arial" w:hAnsi="Arial" w:cs="Arial"/>
              <w:b/>
              <w:bCs/>
              <w:color w:val="3A8E8C"/>
              <w:sz w:val="14"/>
              <w:szCs w:val="14"/>
            </w:rPr>
            <w:t>publ</w:t>
          </w:r>
          <w:proofErr w:type="spellEnd"/>
          <w:r w:rsidR="00AC4862" w:rsidRPr="00450D65">
            <w:rPr>
              <w:rFonts w:ascii="Arial" w:hAnsi="Arial" w:cs="Arial"/>
              <w:b/>
              <w:bCs/>
              <w:color w:val="49B1AF"/>
              <w:sz w:val="14"/>
              <w:szCs w:val="14"/>
            </w:rPr>
            <w:t>)</w:t>
          </w:r>
          <w:r w:rsidR="00AC4862">
            <w:rPr>
              <w:rFonts w:ascii="Arial" w:hAnsi="Arial" w:cs="Arial"/>
              <w:color w:val="F26A42"/>
              <w:sz w:val="14"/>
              <w:szCs w:val="14"/>
            </w:rPr>
            <w:t xml:space="preserve"> </w:t>
          </w:r>
        </w:p>
        <w:p w14:paraId="045ACFE7" w14:textId="77777777" w:rsidR="00AC4862" w:rsidRDefault="00AC4862" w:rsidP="006D6BC5">
          <w:pPr>
            <w:tabs>
              <w:tab w:val="center" w:pos="4153"/>
              <w:tab w:val="right" w:pos="8306"/>
            </w:tabs>
            <w:spacing w:after="0"/>
            <w:jc w:val="both"/>
            <w:rPr>
              <w:rFonts w:ascii="Arial" w:hAnsi="Arial" w:cs="Arial"/>
              <w:sz w:val="14"/>
              <w:szCs w:val="14"/>
            </w:rPr>
          </w:pPr>
          <w:r>
            <w:rPr>
              <w:rFonts w:ascii="Arial" w:hAnsi="Arial" w:cs="Arial"/>
              <w:sz w:val="14"/>
              <w:szCs w:val="14"/>
            </w:rPr>
            <w:t>Registration No 556610-8055</w:t>
          </w:r>
        </w:p>
      </w:tc>
      <w:tc>
        <w:tcPr>
          <w:tcW w:w="2386" w:type="dxa"/>
          <w:vAlign w:val="center"/>
          <w:hideMark/>
        </w:tcPr>
        <w:p w14:paraId="2AE68C56" w14:textId="77777777" w:rsidR="00AC4862" w:rsidRDefault="00AC4862" w:rsidP="006D6BC5">
          <w:pPr>
            <w:tabs>
              <w:tab w:val="center" w:pos="4153"/>
              <w:tab w:val="right" w:pos="8306"/>
            </w:tabs>
            <w:spacing w:after="0"/>
            <w:jc w:val="both"/>
            <w:rPr>
              <w:rFonts w:ascii="Arial" w:hAnsi="Arial" w:cs="Arial"/>
              <w:sz w:val="14"/>
              <w:szCs w:val="14"/>
              <w:lang w:val="fr-FR"/>
            </w:rPr>
          </w:pPr>
          <w:proofErr w:type="spellStart"/>
          <w:r>
            <w:rPr>
              <w:rFonts w:ascii="Arial" w:hAnsi="Arial" w:cs="Arial"/>
              <w:sz w:val="14"/>
              <w:szCs w:val="14"/>
              <w:lang w:val="fr-FR"/>
            </w:rPr>
            <w:t>Hovslagargatan</w:t>
          </w:r>
          <w:proofErr w:type="spellEnd"/>
          <w:r>
            <w:rPr>
              <w:rFonts w:ascii="Arial" w:hAnsi="Arial" w:cs="Arial"/>
              <w:sz w:val="14"/>
              <w:szCs w:val="14"/>
              <w:lang w:val="fr-FR"/>
            </w:rPr>
            <w:t xml:space="preserve"> 5</w:t>
          </w:r>
        </w:p>
        <w:p w14:paraId="69A29AA7" w14:textId="77777777" w:rsidR="00AC4862" w:rsidRDefault="00AC4862" w:rsidP="006D6BC5">
          <w:pPr>
            <w:tabs>
              <w:tab w:val="center" w:pos="4153"/>
              <w:tab w:val="right" w:pos="8306"/>
            </w:tabs>
            <w:spacing w:after="0"/>
            <w:jc w:val="both"/>
            <w:rPr>
              <w:rFonts w:ascii="Arial" w:hAnsi="Arial" w:cs="Arial"/>
              <w:sz w:val="14"/>
              <w:szCs w:val="14"/>
              <w:lang w:val="fr-FR"/>
            </w:rPr>
          </w:pPr>
          <w:r>
            <w:rPr>
              <w:rFonts w:ascii="Arial" w:hAnsi="Arial" w:cs="Arial"/>
              <w:sz w:val="14"/>
              <w:szCs w:val="14"/>
              <w:lang w:val="fr-FR"/>
            </w:rPr>
            <w:t>SE-111 48 Stockholm</w:t>
          </w:r>
        </w:p>
      </w:tc>
      <w:tc>
        <w:tcPr>
          <w:tcW w:w="2590" w:type="dxa"/>
          <w:vAlign w:val="center"/>
          <w:hideMark/>
        </w:tcPr>
        <w:p w14:paraId="1E13E996" w14:textId="77777777" w:rsidR="00AC4862" w:rsidRDefault="00AC4862" w:rsidP="006D6BC5">
          <w:pPr>
            <w:tabs>
              <w:tab w:val="center" w:pos="4153"/>
              <w:tab w:val="right" w:pos="8306"/>
            </w:tabs>
            <w:spacing w:after="0"/>
            <w:jc w:val="both"/>
            <w:rPr>
              <w:rFonts w:ascii="Arial" w:hAnsi="Arial" w:cs="Arial"/>
              <w:sz w:val="14"/>
              <w:szCs w:val="14"/>
            </w:rPr>
          </w:pPr>
          <w:r>
            <w:rPr>
              <w:rFonts w:ascii="Arial" w:hAnsi="Arial" w:cs="Arial"/>
              <w:sz w:val="14"/>
              <w:szCs w:val="14"/>
            </w:rPr>
            <w:t>Tel.  +46 8 440 54 50</w:t>
          </w:r>
        </w:p>
        <w:p w14:paraId="7CF4EF10" w14:textId="77777777" w:rsidR="00AC4862" w:rsidRDefault="00AC4862" w:rsidP="006D6BC5">
          <w:pPr>
            <w:tabs>
              <w:tab w:val="center" w:pos="4153"/>
              <w:tab w:val="right" w:pos="8306"/>
            </w:tabs>
            <w:spacing w:after="0"/>
            <w:jc w:val="both"/>
            <w:rPr>
              <w:rFonts w:ascii="Arial" w:hAnsi="Arial" w:cs="Arial"/>
              <w:sz w:val="14"/>
              <w:szCs w:val="14"/>
            </w:rPr>
          </w:pPr>
          <w:r>
            <w:rPr>
              <w:rFonts w:ascii="Arial" w:hAnsi="Arial" w:cs="Arial"/>
              <w:sz w:val="14"/>
              <w:szCs w:val="14"/>
            </w:rPr>
            <w:t>www.orron.com</w:t>
          </w:r>
        </w:p>
      </w:tc>
      <w:tc>
        <w:tcPr>
          <w:tcW w:w="2132" w:type="dxa"/>
          <w:hideMark/>
        </w:tcPr>
        <w:p w14:paraId="5B843544" w14:textId="77777777" w:rsidR="00AC4862" w:rsidRDefault="00AC4862" w:rsidP="006D6BC5">
          <w:pPr>
            <w:tabs>
              <w:tab w:val="center" w:pos="4153"/>
              <w:tab w:val="right" w:pos="8306"/>
            </w:tabs>
            <w:spacing w:after="0"/>
            <w:jc w:val="both"/>
            <w:rPr>
              <w:rFonts w:ascii="Arial" w:hAnsi="Arial" w:cs="Arial"/>
              <w:sz w:val="14"/>
              <w:szCs w:val="14"/>
            </w:rPr>
          </w:pPr>
        </w:p>
      </w:tc>
    </w:tr>
  </w:tbl>
  <w:p w14:paraId="15992623" w14:textId="77777777" w:rsidR="00AC4862" w:rsidRDefault="00AC4862" w:rsidP="006D6BC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D670" w14:textId="77777777" w:rsidR="00FF6FD8" w:rsidRDefault="00FF6FD8" w:rsidP="00526319">
      <w:pPr>
        <w:spacing w:after="0" w:line="240" w:lineRule="auto"/>
      </w:pPr>
      <w:r>
        <w:separator/>
      </w:r>
    </w:p>
  </w:footnote>
  <w:footnote w:type="continuationSeparator" w:id="0">
    <w:p w14:paraId="698EBDEE" w14:textId="77777777" w:rsidR="00FF6FD8" w:rsidRDefault="00FF6FD8" w:rsidP="00526319">
      <w:pPr>
        <w:spacing w:after="0" w:line="240" w:lineRule="auto"/>
      </w:pPr>
      <w:r>
        <w:continuationSeparator/>
      </w:r>
    </w:p>
  </w:footnote>
  <w:footnote w:type="continuationNotice" w:id="1">
    <w:p w14:paraId="7780D6E5" w14:textId="77777777" w:rsidR="00FF6FD8" w:rsidRDefault="00FF6FD8">
      <w:pPr>
        <w:spacing w:after="0" w:line="240" w:lineRule="auto"/>
      </w:pPr>
    </w:p>
  </w:footnote>
  <w:footnote w:id="2">
    <w:p w14:paraId="718B058E" w14:textId="679ECE64" w:rsidR="009D78DA" w:rsidRPr="009D78DA" w:rsidRDefault="009D78DA" w:rsidP="009D78DA">
      <w:pPr>
        <w:pStyle w:val="FootnoteText"/>
        <w:rPr>
          <w:rFonts w:ascii="Arial" w:hAnsi="Arial" w:cs="Arial"/>
          <w:sz w:val="16"/>
        </w:rPr>
      </w:pPr>
      <w:r w:rsidRPr="009D78DA">
        <w:rPr>
          <w:rStyle w:val="FootnoteReference"/>
          <w:rFonts w:ascii="Arial" w:hAnsi="Arial" w:cs="Arial"/>
          <w:sz w:val="16"/>
        </w:rPr>
        <w:footnoteRef/>
      </w:r>
      <w:r w:rsidR="00EE321F" w:rsidRPr="00EE321F">
        <w:rPr>
          <w:rFonts w:ascii="Arial" w:hAnsi="Arial" w:cs="Arial"/>
          <w:sz w:val="16"/>
        </w:rPr>
        <w:t xml:space="preserve">Under change of name from Lundin Energy Holding AB. The shares in the parent company </w:t>
      </w:r>
      <w:proofErr w:type="spellStart"/>
      <w:r w:rsidR="00EE321F" w:rsidRPr="00EE321F">
        <w:rPr>
          <w:rFonts w:ascii="Arial" w:hAnsi="Arial" w:cs="Arial"/>
          <w:sz w:val="16"/>
        </w:rPr>
        <w:t>Orrön</w:t>
      </w:r>
      <w:proofErr w:type="spellEnd"/>
      <w:r w:rsidR="00EE321F" w:rsidRPr="00EE321F">
        <w:rPr>
          <w:rFonts w:ascii="Arial" w:hAnsi="Arial" w:cs="Arial"/>
          <w:sz w:val="16"/>
        </w:rPr>
        <w:t xml:space="preserve"> Energy AB (</w:t>
      </w:r>
      <w:proofErr w:type="spellStart"/>
      <w:r w:rsidR="00EE321F" w:rsidRPr="00EE321F">
        <w:rPr>
          <w:rFonts w:ascii="Arial" w:hAnsi="Arial" w:cs="Arial"/>
          <w:sz w:val="16"/>
        </w:rPr>
        <w:t>publ</w:t>
      </w:r>
      <w:proofErr w:type="spellEnd"/>
      <w:r w:rsidR="00EE321F" w:rsidRPr="00EE321F">
        <w:rPr>
          <w:rFonts w:ascii="Arial" w:hAnsi="Arial" w:cs="Arial"/>
          <w:sz w:val="16"/>
        </w:rPr>
        <w:t>) are listed on Nasdaq Stockholm. More information is set out under “</w:t>
      </w:r>
      <w:r w:rsidR="00EE321F" w:rsidRPr="00CC28DE">
        <w:rPr>
          <w:rFonts w:ascii="Arial" w:hAnsi="Arial" w:cs="Arial"/>
          <w:i/>
          <w:sz w:val="16"/>
        </w:rPr>
        <w:t xml:space="preserve">Information on </w:t>
      </w:r>
      <w:proofErr w:type="spellStart"/>
      <w:r w:rsidR="00EE321F" w:rsidRPr="00CC28DE">
        <w:rPr>
          <w:rFonts w:ascii="Arial" w:hAnsi="Arial" w:cs="Arial"/>
          <w:i/>
          <w:sz w:val="16"/>
        </w:rPr>
        <w:t>Orrön</w:t>
      </w:r>
      <w:proofErr w:type="spellEnd"/>
      <w:r w:rsidR="00EE321F" w:rsidRPr="00CC28DE">
        <w:rPr>
          <w:rFonts w:ascii="Arial" w:hAnsi="Arial" w:cs="Arial"/>
          <w:i/>
          <w:sz w:val="16"/>
        </w:rPr>
        <w:t xml:space="preserve"> Energy Holding AB and </w:t>
      </w:r>
      <w:proofErr w:type="spellStart"/>
      <w:r w:rsidR="00EE321F" w:rsidRPr="00CC28DE">
        <w:rPr>
          <w:rFonts w:ascii="Arial" w:hAnsi="Arial" w:cs="Arial"/>
          <w:i/>
          <w:sz w:val="16"/>
        </w:rPr>
        <w:t>Orrön</w:t>
      </w:r>
      <w:proofErr w:type="spellEnd"/>
      <w:r w:rsidR="00EE321F" w:rsidRPr="00CC28DE">
        <w:rPr>
          <w:rFonts w:ascii="Arial" w:hAnsi="Arial" w:cs="Arial"/>
          <w:i/>
          <w:sz w:val="16"/>
        </w:rPr>
        <w:t xml:space="preserve"> Energy AB (</w:t>
      </w:r>
      <w:proofErr w:type="spellStart"/>
      <w:r w:rsidR="00EE321F" w:rsidRPr="00CC28DE">
        <w:rPr>
          <w:rFonts w:ascii="Arial" w:hAnsi="Arial" w:cs="Arial"/>
          <w:i/>
          <w:sz w:val="16"/>
        </w:rPr>
        <w:t>publ</w:t>
      </w:r>
      <w:proofErr w:type="spellEnd"/>
      <w:r w:rsidR="00EE321F" w:rsidRPr="00CC28DE">
        <w:rPr>
          <w:rFonts w:ascii="Arial" w:hAnsi="Arial" w:cs="Arial"/>
          <w:i/>
          <w:sz w:val="16"/>
        </w:rPr>
        <w:t>)</w:t>
      </w:r>
      <w:r w:rsidR="00EE321F" w:rsidRPr="00EE321F">
        <w:rPr>
          <w:rFonts w:ascii="Arial" w:hAnsi="Arial" w:cs="Arial"/>
          <w:sz w:val="16"/>
        </w:rPr>
        <w:t>” below.</w:t>
      </w:r>
      <w:r w:rsidR="00EE321F" w:rsidRPr="00EE321F" w:rsidDel="00EE321F">
        <w:rPr>
          <w:rFonts w:ascii="Arial" w:hAnsi="Arial" w:cs="Arial"/>
          <w:sz w:val="16"/>
        </w:rPr>
        <w:t xml:space="preserve"> </w:t>
      </w:r>
    </w:p>
  </w:footnote>
  <w:footnote w:id="3">
    <w:p w14:paraId="63F5D4EE" w14:textId="23E3684F" w:rsidR="006152E6" w:rsidRPr="00675F59" w:rsidRDefault="006152E6">
      <w:pPr>
        <w:pStyle w:val="FootnoteText"/>
        <w:rPr>
          <w:rFonts w:ascii="Arial" w:hAnsi="Arial" w:cs="Arial"/>
          <w:sz w:val="16"/>
          <w:szCs w:val="16"/>
          <w:lang w:val="en-GB"/>
        </w:rPr>
      </w:pPr>
      <w:r w:rsidRPr="00675F59">
        <w:rPr>
          <w:rStyle w:val="FootnoteReference"/>
          <w:rFonts w:ascii="Arial" w:hAnsi="Arial" w:cs="Arial"/>
          <w:sz w:val="16"/>
          <w:szCs w:val="16"/>
        </w:rPr>
        <w:footnoteRef/>
      </w:r>
      <w:r w:rsidR="00357AEC" w:rsidRPr="00675F59">
        <w:rPr>
          <w:rFonts w:ascii="Arial" w:hAnsi="Arial" w:cs="Arial"/>
          <w:sz w:val="16"/>
          <w:szCs w:val="16"/>
          <w:lang w:val="en-GB"/>
        </w:rPr>
        <w:t>The following shareholders have confirmed their intention to accept the Offer: Carl-</w:t>
      </w:r>
      <w:proofErr w:type="spellStart"/>
      <w:r w:rsidR="00357AEC" w:rsidRPr="00675F59">
        <w:rPr>
          <w:rFonts w:ascii="Arial" w:hAnsi="Arial" w:cs="Arial"/>
          <w:sz w:val="16"/>
          <w:szCs w:val="16"/>
          <w:lang w:val="en-GB"/>
        </w:rPr>
        <w:t>Olov</w:t>
      </w:r>
      <w:proofErr w:type="spellEnd"/>
      <w:r w:rsidR="00357AEC" w:rsidRPr="00675F59">
        <w:rPr>
          <w:rFonts w:ascii="Arial" w:hAnsi="Arial" w:cs="Arial"/>
          <w:sz w:val="16"/>
          <w:szCs w:val="16"/>
          <w:lang w:val="en-GB"/>
        </w:rPr>
        <w:t xml:space="preserve"> </w:t>
      </w:r>
      <w:proofErr w:type="spellStart"/>
      <w:r w:rsidR="00357AEC" w:rsidRPr="00675F59">
        <w:rPr>
          <w:rFonts w:ascii="Arial" w:hAnsi="Arial" w:cs="Arial"/>
          <w:sz w:val="16"/>
          <w:szCs w:val="16"/>
          <w:lang w:val="en-GB"/>
        </w:rPr>
        <w:t>Ingemar</w:t>
      </w:r>
      <w:proofErr w:type="spellEnd"/>
      <w:r w:rsidR="00357AEC" w:rsidRPr="00675F59">
        <w:rPr>
          <w:rFonts w:ascii="Arial" w:hAnsi="Arial" w:cs="Arial"/>
          <w:sz w:val="16"/>
          <w:szCs w:val="16"/>
          <w:lang w:val="en-GB"/>
        </w:rPr>
        <w:t xml:space="preserve"> Lindahl (134,682 shares), </w:t>
      </w:r>
      <w:proofErr w:type="spellStart"/>
      <w:r w:rsidR="00357AEC" w:rsidRPr="00675F59">
        <w:rPr>
          <w:rFonts w:ascii="Arial" w:hAnsi="Arial" w:cs="Arial"/>
          <w:sz w:val="16"/>
          <w:szCs w:val="16"/>
          <w:lang w:val="en-GB"/>
        </w:rPr>
        <w:t>Heinels</w:t>
      </w:r>
      <w:proofErr w:type="spellEnd"/>
      <w:r w:rsidR="00357AEC" w:rsidRPr="00675F59">
        <w:rPr>
          <w:rFonts w:ascii="Arial" w:hAnsi="Arial" w:cs="Arial"/>
          <w:sz w:val="16"/>
          <w:szCs w:val="16"/>
          <w:lang w:val="en-GB"/>
        </w:rPr>
        <w:t xml:space="preserve"> </w:t>
      </w:r>
      <w:proofErr w:type="spellStart"/>
      <w:r w:rsidR="00357AEC" w:rsidRPr="00675F59">
        <w:rPr>
          <w:rFonts w:ascii="Arial" w:hAnsi="Arial" w:cs="Arial"/>
          <w:sz w:val="16"/>
          <w:szCs w:val="16"/>
          <w:lang w:val="en-GB"/>
        </w:rPr>
        <w:t>Verkstad</w:t>
      </w:r>
      <w:proofErr w:type="spellEnd"/>
      <w:r w:rsidR="00357AEC" w:rsidRPr="00675F59">
        <w:rPr>
          <w:rFonts w:ascii="Arial" w:hAnsi="Arial" w:cs="Arial"/>
          <w:sz w:val="16"/>
          <w:szCs w:val="16"/>
          <w:lang w:val="en-GB"/>
        </w:rPr>
        <w:t xml:space="preserve"> </w:t>
      </w:r>
      <w:proofErr w:type="spellStart"/>
      <w:r w:rsidR="00357AEC" w:rsidRPr="00675F59">
        <w:rPr>
          <w:rFonts w:ascii="Arial" w:hAnsi="Arial" w:cs="Arial"/>
          <w:sz w:val="16"/>
          <w:szCs w:val="16"/>
          <w:lang w:val="en-GB"/>
        </w:rPr>
        <w:t>i</w:t>
      </w:r>
      <w:proofErr w:type="spellEnd"/>
      <w:r w:rsidR="00357AEC" w:rsidRPr="00675F59">
        <w:rPr>
          <w:rFonts w:ascii="Arial" w:hAnsi="Arial" w:cs="Arial"/>
          <w:sz w:val="16"/>
          <w:szCs w:val="16"/>
          <w:lang w:val="en-GB"/>
        </w:rPr>
        <w:t xml:space="preserve"> Malmö AB (64,416 shares), </w:t>
      </w:r>
      <w:proofErr w:type="spellStart"/>
      <w:r w:rsidR="00357AEC" w:rsidRPr="00675F59">
        <w:rPr>
          <w:rFonts w:ascii="Arial" w:hAnsi="Arial" w:cs="Arial"/>
          <w:sz w:val="16"/>
          <w:szCs w:val="16"/>
          <w:lang w:val="en-GB"/>
        </w:rPr>
        <w:t>Kadevind</w:t>
      </w:r>
      <w:proofErr w:type="spellEnd"/>
      <w:r w:rsidR="00357AEC" w:rsidRPr="00675F59">
        <w:rPr>
          <w:rFonts w:ascii="Arial" w:hAnsi="Arial" w:cs="Arial"/>
          <w:sz w:val="16"/>
          <w:szCs w:val="16"/>
          <w:lang w:val="en-GB"/>
        </w:rPr>
        <w:t xml:space="preserve"> AB (35,355 shares), Kristoffer </w:t>
      </w:r>
      <w:proofErr w:type="spellStart"/>
      <w:r w:rsidR="00357AEC" w:rsidRPr="00675F59">
        <w:rPr>
          <w:rFonts w:ascii="Arial" w:hAnsi="Arial" w:cs="Arial"/>
          <w:sz w:val="16"/>
          <w:szCs w:val="16"/>
          <w:lang w:val="en-GB"/>
        </w:rPr>
        <w:t>Jeansson</w:t>
      </w:r>
      <w:proofErr w:type="spellEnd"/>
      <w:r w:rsidR="00357AEC" w:rsidRPr="00675F59">
        <w:rPr>
          <w:rFonts w:ascii="Arial" w:hAnsi="Arial" w:cs="Arial"/>
          <w:sz w:val="16"/>
          <w:szCs w:val="16"/>
          <w:lang w:val="en-GB"/>
        </w:rPr>
        <w:t xml:space="preserve"> (35,645 shares), P&amp;B </w:t>
      </w:r>
      <w:proofErr w:type="spellStart"/>
      <w:r w:rsidR="00357AEC" w:rsidRPr="00675F59">
        <w:rPr>
          <w:rFonts w:ascii="Arial" w:hAnsi="Arial" w:cs="Arial"/>
          <w:sz w:val="16"/>
          <w:szCs w:val="16"/>
          <w:lang w:val="en-GB"/>
        </w:rPr>
        <w:t>Pettersson</w:t>
      </w:r>
      <w:proofErr w:type="spellEnd"/>
      <w:r w:rsidR="00357AEC" w:rsidRPr="00675F59">
        <w:rPr>
          <w:rFonts w:ascii="Arial" w:hAnsi="Arial" w:cs="Arial"/>
          <w:sz w:val="16"/>
          <w:szCs w:val="16"/>
          <w:lang w:val="en-GB"/>
        </w:rPr>
        <w:t xml:space="preserve"> o Bendel </w:t>
      </w:r>
      <w:proofErr w:type="spellStart"/>
      <w:r w:rsidR="00357AEC" w:rsidRPr="00675F59">
        <w:rPr>
          <w:rFonts w:ascii="Arial" w:hAnsi="Arial" w:cs="Arial"/>
          <w:sz w:val="16"/>
          <w:szCs w:val="16"/>
          <w:lang w:val="en-GB"/>
        </w:rPr>
        <w:t>i</w:t>
      </w:r>
      <w:proofErr w:type="spellEnd"/>
      <w:r w:rsidR="00357AEC" w:rsidRPr="00675F59">
        <w:rPr>
          <w:rFonts w:ascii="Arial" w:hAnsi="Arial" w:cs="Arial"/>
          <w:sz w:val="16"/>
          <w:szCs w:val="16"/>
          <w:lang w:val="en-GB"/>
        </w:rPr>
        <w:t xml:space="preserve"> </w:t>
      </w:r>
      <w:proofErr w:type="spellStart"/>
      <w:r w:rsidR="00357AEC" w:rsidRPr="00675F59">
        <w:rPr>
          <w:rFonts w:ascii="Arial" w:hAnsi="Arial" w:cs="Arial"/>
          <w:sz w:val="16"/>
          <w:szCs w:val="16"/>
          <w:lang w:val="en-GB"/>
        </w:rPr>
        <w:t>Sthlm</w:t>
      </w:r>
      <w:proofErr w:type="spellEnd"/>
      <w:r w:rsidR="00357AEC" w:rsidRPr="00675F59">
        <w:rPr>
          <w:rFonts w:ascii="Arial" w:hAnsi="Arial" w:cs="Arial"/>
          <w:sz w:val="16"/>
          <w:szCs w:val="16"/>
          <w:lang w:val="en-GB"/>
        </w:rPr>
        <w:t xml:space="preserve"> AB (133,333 shares), Per Anders Croon (30,700 shares), </w:t>
      </w:r>
      <w:proofErr w:type="spellStart"/>
      <w:r w:rsidR="00357AEC" w:rsidRPr="00675F59">
        <w:rPr>
          <w:rFonts w:ascii="Arial" w:hAnsi="Arial" w:cs="Arial"/>
          <w:sz w:val="16"/>
          <w:szCs w:val="16"/>
          <w:lang w:val="en-GB"/>
        </w:rPr>
        <w:t>Ryttargården</w:t>
      </w:r>
      <w:proofErr w:type="spellEnd"/>
      <w:r w:rsidR="00357AEC" w:rsidRPr="00675F59">
        <w:rPr>
          <w:rFonts w:ascii="Arial" w:hAnsi="Arial" w:cs="Arial"/>
          <w:sz w:val="16"/>
          <w:szCs w:val="16"/>
          <w:lang w:val="en-GB"/>
        </w:rPr>
        <w:t xml:space="preserve"> AB (49,300 shares), </w:t>
      </w:r>
      <w:proofErr w:type="spellStart"/>
      <w:r w:rsidR="00357AEC" w:rsidRPr="00675F59">
        <w:rPr>
          <w:rFonts w:ascii="Arial" w:hAnsi="Arial" w:cs="Arial"/>
          <w:sz w:val="16"/>
          <w:szCs w:val="16"/>
          <w:lang w:val="en-GB"/>
        </w:rPr>
        <w:t>Göran</w:t>
      </w:r>
      <w:proofErr w:type="spellEnd"/>
      <w:r w:rsidR="00357AEC" w:rsidRPr="00675F59">
        <w:rPr>
          <w:rFonts w:ascii="Arial" w:hAnsi="Arial" w:cs="Arial"/>
          <w:sz w:val="16"/>
          <w:szCs w:val="16"/>
          <w:lang w:val="en-GB"/>
        </w:rPr>
        <w:t xml:space="preserve"> </w:t>
      </w:r>
      <w:proofErr w:type="spellStart"/>
      <w:r w:rsidR="00357AEC" w:rsidRPr="00675F59">
        <w:rPr>
          <w:rFonts w:ascii="Arial" w:hAnsi="Arial" w:cs="Arial"/>
          <w:sz w:val="16"/>
          <w:szCs w:val="16"/>
          <w:lang w:val="en-GB"/>
        </w:rPr>
        <w:t>Bylund</w:t>
      </w:r>
      <w:proofErr w:type="spellEnd"/>
      <w:r w:rsidR="00357AEC" w:rsidRPr="00675F59">
        <w:rPr>
          <w:rFonts w:ascii="Arial" w:hAnsi="Arial" w:cs="Arial"/>
          <w:sz w:val="16"/>
          <w:szCs w:val="16"/>
          <w:lang w:val="en-GB"/>
        </w:rPr>
        <w:t xml:space="preserve"> (29,147 shares), </w:t>
      </w:r>
      <w:proofErr w:type="spellStart"/>
      <w:r w:rsidR="00357AEC" w:rsidRPr="00675F59">
        <w:rPr>
          <w:rFonts w:ascii="Arial" w:hAnsi="Arial" w:cs="Arial"/>
          <w:sz w:val="16"/>
          <w:szCs w:val="16"/>
          <w:lang w:val="en-GB"/>
        </w:rPr>
        <w:t>Göran</w:t>
      </w:r>
      <w:proofErr w:type="spellEnd"/>
      <w:r w:rsidR="00357AEC" w:rsidRPr="00675F59">
        <w:rPr>
          <w:rFonts w:ascii="Arial" w:hAnsi="Arial" w:cs="Arial"/>
          <w:sz w:val="16"/>
          <w:szCs w:val="16"/>
          <w:lang w:val="en-GB"/>
        </w:rPr>
        <w:t xml:space="preserve"> </w:t>
      </w:r>
      <w:proofErr w:type="spellStart"/>
      <w:r w:rsidR="00357AEC" w:rsidRPr="00675F59">
        <w:rPr>
          <w:rFonts w:ascii="Arial" w:hAnsi="Arial" w:cs="Arial"/>
          <w:sz w:val="16"/>
          <w:szCs w:val="16"/>
          <w:lang w:val="en-GB"/>
        </w:rPr>
        <w:t>Bylund</w:t>
      </w:r>
      <w:proofErr w:type="spellEnd"/>
      <w:r w:rsidR="00357AEC" w:rsidRPr="00675F59">
        <w:rPr>
          <w:rFonts w:ascii="Arial" w:hAnsi="Arial" w:cs="Arial"/>
          <w:sz w:val="16"/>
          <w:szCs w:val="16"/>
          <w:lang w:val="en-GB"/>
        </w:rPr>
        <w:t xml:space="preserve"> </w:t>
      </w:r>
      <w:proofErr w:type="spellStart"/>
      <w:r w:rsidR="00357AEC" w:rsidRPr="00675F59">
        <w:rPr>
          <w:rFonts w:ascii="Arial" w:hAnsi="Arial" w:cs="Arial"/>
          <w:sz w:val="16"/>
          <w:szCs w:val="16"/>
          <w:lang w:val="en-GB"/>
        </w:rPr>
        <w:t>Energi</w:t>
      </w:r>
      <w:proofErr w:type="spellEnd"/>
      <w:r w:rsidR="00357AEC" w:rsidRPr="00675F59">
        <w:rPr>
          <w:rFonts w:ascii="Arial" w:hAnsi="Arial" w:cs="Arial"/>
          <w:sz w:val="16"/>
          <w:szCs w:val="16"/>
          <w:lang w:val="en-GB"/>
        </w:rPr>
        <w:t xml:space="preserve"> </w:t>
      </w:r>
      <w:proofErr w:type="spellStart"/>
      <w:r w:rsidR="00357AEC" w:rsidRPr="00675F59">
        <w:rPr>
          <w:rFonts w:ascii="Arial" w:hAnsi="Arial" w:cs="Arial"/>
          <w:sz w:val="16"/>
          <w:szCs w:val="16"/>
          <w:lang w:val="en-GB"/>
        </w:rPr>
        <w:t>och</w:t>
      </w:r>
      <w:proofErr w:type="spellEnd"/>
      <w:r w:rsidR="00357AEC" w:rsidRPr="00675F59">
        <w:rPr>
          <w:rFonts w:ascii="Arial" w:hAnsi="Arial" w:cs="Arial"/>
          <w:sz w:val="16"/>
          <w:szCs w:val="16"/>
          <w:lang w:val="en-GB"/>
        </w:rPr>
        <w:t xml:space="preserve"> </w:t>
      </w:r>
      <w:proofErr w:type="spellStart"/>
      <w:r w:rsidR="00357AEC" w:rsidRPr="00675F59">
        <w:rPr>
          <w:rFonts w:ascii="Arial" w:hAnsi="Arial" w:cs="Arial"/>
          <w:sz w:val="16"/>
          <w:szCs w:val="16"/>
          <w:lang w:val="en-GB"/>
        </w:rPr>
        <w:t>Miljöteknik</w:t>
      </w:r>
      <w:proofErr w:type="spellEnd"/>
      <w:r w:rsidR="00357AEC" w:rsidRPr="00675F59">
        <w:rPr>
          <w:rFonts w:ascii="Arial" w:hAnsi="Arial" w:cs="Arial"/>
          <w:sz w:val="16"/>
          <w:szCs w:val="16"/>
          <w:lang w:val="en-GB"/>
        </w:rPr>
        <w:t xml:space="preserve"> AB (66,493 shares), Anders </w:t>
      </w:r>
      <w:proofErr w:type="spellStart"/>
      <w:r w:rsidR="00357AEC" w:rsidRPr="00675F59">
        <w:rPr>
          <w:rFonts w:ascii="Arial" w:hAnsi="Arial" w:cs="Arial"/>
          <w:sz w:val="16"/>
          <w:szCs w:val="16"/>
          <w:lang w:val="en-GB"/>
        </w:rPr>
        <w:t>Gahne</w:t>
      </w:r>
      <w:proofErr w:type="spellEnd"/>
      <w:r w:rsidR="00357AEC" w:rsidRPr="00675F59">
        <w:rPr>
          <w:rFonts w:ascii="Arial" w:hAnsi="Arial" w:cs="Arial"/>
          <w:sz w:val="16"/>
          <w:szCs w:val="16"/>
          <w:lang w:val="en-GB"/>
        </w:rPr>
        <w:t xml:space="preserve"> (55,980 shares) and </w:t>
      </w:r>
      <w:proofErr w:type="spellStart"/>
      <w:r w:rsidR="00357AEC" w:rsidRPr="00675F59">
        <w:rPr>
          <w:rFonts w:ascii="Arial" w:hAnsi="Arial" w:cs="Arial"/>
          <w:sz w:val="16"/>
          <w:szCs w:val="16"/>
          <w:lang w:val="en-GB"/>
        </w:rPr>
        <w:t>Vindservice</w:t>
      </w:r>
      <w:proofErr w:type="spellEnd"/>
      <w:r w:rsidR="00357AEC" w:rsidRPr="00675F59">
        <w:rPr>
          <w:rFonts w:ascii="Arial" w:hAnsi="Arial" w:cs="Arial"/>
          <w:sz w:val="16"/>
          <w:szCs w:val="16"/>
          <w:lang w:val="en-GB"/>
        </w:rPr>
        <w:t xml:space="preserve"> Gotland AB (94,525 shares).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48E70" w14:textId="69375866" w:rsidR="00526319" w:rsidRDefault="00526319" w:rsidP="00906DFC">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5CF4" w14:textId="01DE5E5F" w:rsidR="005C4FB3" w:rsidRDefault="005C4FB3" w:rsidP="005C4FB3">
    <w:pPr>
      <w:spacing w:after="0"/>
      <w:contextualSpacing/>
      <w:rPr>
        <w:rFonts w:ascii="Arial" w:eastAsiaTheme="majorEastAsia" w:hAnsi="Arial" w:cs="Arial"/>
        <w:bCs/>
        <w:sz w:val="18"/>
        <w:szCs w:val="18"/>
        <w:lang w:val="en-GB"/>
      </w:rPr>
    </w:pPr>
  </w:p>
  <w:p w14:paraId="40EF3BBB" w14:textId="77777777" w:rsidR="005C4FB3" w:rsidRDefault="005C4FB3" w:rsidP="007B2132">
    <w:pPr>
      <w:spacing w:after="0"/>
      <w:ind w:left="-851"/>
      <w:contextualSpacing/>
      <w:rPr>
        <w:rFonts w:ascii="Arial" w:eastAsiaTheme="majorEastAsia" w:hAnsi="Arial" w:cs="Arial"/>
        <w:bCs/>
        <w:sz w:val="18"/>
        <w:szCs w:val="18"/>
        <w:lang w:val="en-GB"/>
      </w:rPr>
    </w:pPr>
  </w:p>
  <w:p w14:paraId="1CD43C98" w14:textId="4B9D049C" w:rsidR="005C4FB3" w:rsidRDefault="6C917237" w:rsidP="6C917237">
    <w:pPr>
      <w:spacing w:after="0"/>
      <w:ind w:left="-851" w:right="-993"/>
      <w:contextualSpacing/>
      <w:jc w:val="both"/>
      <w:rPr>
        <w:rFonts w:ascii="Arial" w:eastAsiaTheme="majorEastAsia" w:hAnsi="Arial" w:cs="Arial"/>
        <w:sz w:val="16"/>
        <w:szCs w:val="16"/>
        <w:lang w:val="en-GB"/>
      </w:rPr>
    </w:pPr>
    <w:r w:rsidRPr="6C917237">
      <w:rPr>
        <w:rFonts w:ascii="Arial" w:eastAsiaTheme="majorEastAsia" w:hAnsi="Arial" w:cs="Arial"/>
        <w:sz w:val="16"/>
        <w:szCs w:val="16"/>
        <w:lang w:val="en-GB"/>
      </w:rPr>
      <w:t xml:space="preserve">THIS PRESS RELEASE IS NOT AN OFFER, WHETHER DIRECTLY OR INDIRECTLY, IN AUSTRALIA, CANADA, HONG KONG, JAPAN, NEW ZEALAND, SOUTH AFRICA OR THE UNITED STATES OR IN ANY OTHER JURISDICTION WHERE SUCH OFFER PURSUANT TO LEGISLATION AND REGULATIONS IN SUCH RELEVANT JURISDICTION WOULD BE PROHIBITED. SHAREHOLDERS NOT RESIDENT IN SWEDEN WHO WISH TO ACCEPT THE OFFER (AS DEFINED BELOW) MUST MAKE INQUIRIES CONCERNING APPLICABLE LEGISLATION AND POSSIBLE TAX CONSEQUENCES. SHAREHOLDERS SHOULD REFER TO THE OFFER RESTRICTIONS INCLUDED IN THE SECTION TITLED “IMPORTANT INFORMATION” AT THE END OF THIS PRESS RELEASE AND IN THE OFFER DOCUMENT WHICH WILL BE PUBLISHED BEFORE THE COMMENCEMENT OF THE ACCEPTANCE PERIOD FOR THE OFFER. </w:t>
    </w:r>
  </w:p>
  <w:p w14:paraId="01ED28AC" w14:textId="51384E78" w:rsidR="002530D8" w:rsidRDefault="002530D8" w:rsidP="007B2132">
    <w:pPr>
      <w:spacing w:after="0"/>
      <w:ind w:left="-851" w:right="-993"/>
      <w:contextualSpacing/>
      <w:jc w:val="both"/>
      <w:rPr>
        <w:rFonts w:ascii="Arial" w:eastAsiaTheme="majorEastAsia" w:hAnsi="Arial" w:cs="Arial"/>
        <w:bCs/>
        <w:sz w:val="16"/>
        <w:szCs w:val="16"/>
        <w:lang w:val="en-GB"/>
      </w:rPr>
    </w:pPr>
    <w:r>
      <w:rPr>
        <w:noProof/>
        <w:lang w:val="sv-SE" w:eastAsia="sv-SE"/>
      </w:rPr>
      <w:drawing>
        <wp:anchor distT="0" distB="0" distL="114300" distR="114300" simplePos="0" relativeHeight="251658240" behindDoc="1" locked="0" layoutInCell="1" allowOverlap="1" wp14:anchorId="6CFE0E59" wp14:editId="5BD81676">
          <wp:simplePos x="0" y="0"/>
          <wp:positionH relativeFrom="column">
            <wp:posOffset>-604520</wp:posOffset>
          </wp:positionH>
          <wp:positionV relativeFrom="paragraph">
            <wp:posOffset>66040</wp:posOffset>
          </wp:positionV>
          <wp:extent cx="1397000" cy="749935"/>
          <wp:effectExtent l="0" t="0" r="0" b="0"/>
          <wp:wrapTight wrapText="bothSides">
            <wp:wrapPolygon edited="0">
              <wp:start x="5007" y="0"/>
              <wp:lineTo x="1473" y="2195"/>
              <wp:lineTo x="295" y="5487"/>
              <wp:lineTo x="0" y="10974"/>
              <wp:lineTo x="0" y="12620"/>
              <wp:lineTo x="295" y="17558"/>
              <wp:lineTo x="2062" y="20850"/>
              <wp:lineTo x="2356" y="20850"/>
              <wp:lineTo x="16495" y="20850"/>
              <wp:lineTo x="17084" y="17558"/>
              <wp:lineTo x="21207" y="17009"/>
              <wp:lineTo x="21207" y="10425"/>
              <wp:lineTo x="8542" y="549"/>
              <wp:lineTo x="6480" y="0"/>
              <wp:lineTo x="5007" y="0"/>
            </wp:wrapPolygon>
          </wp:wrapTight>
          <wp:docPr id="5" name="Picture 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749935"/>
                  </a:xfrm>
                  <a:prstGeom prst="rect">
                    <a:avLst/>
                  </a:prstGeom>
                </pic:spPr>
              </pic:pic>
            </a:graphicData>
          </a:graphic>
        </wp:anchor>
      </w:drawing>
    </w:r>
  </w:p>
  <w:p w14:paraId="0D72BA3D" w14:textId="5531216A" w:rsidR="002530D8" w:rsidRDefault="002530D8" w:rsidP="002530D8">
    <w:pPr>
      <w:spacing w:after="0"/>
      <w:ind w:right="-993"/>
      <w:contextualSpacing/>
      <w:jc w:val="both"/>
      <w:rPr>
        <w:rFonts w:ascii="Arial" w:eastAsiaTheme="majorEastAsia" w:hAnsi="Arial" w:cs="Arial"/>
        <w:bCs/>
        <w:sz w:val="16"/>
        <w:szCs w:val="16"/>
        <w:lang w:val="en-GB"/>
      </w:rPr>
    </w:pPr>
    <w:r>
      <w:rPr>
        <w:rFonts w:ascii="Times New Roman" w:hAnsi="Times New Roman"/>
        <w:noProof/>
        <w:sz w:val="24"/>
        <w:szCs w:val="24"/>
        <w:lang w:val="sv-SE" w:eastAsia="sv-SE"/>
      </w:rPr>
      <mc:AlternateContent>
        <mc:Choice Requires="wps">
          <w:drawing>
            <wp:anchor distT="45720" distB="45720" distL="114300" distR="114300" simplePos="0" relativeHeight="251658242" behindDoc="1" locked="0" layoutInCell="1" allowOverlap="1" wp14:anchorId="7F076358" wp14:editId="294EB4A0">
              <wp:simplePos x="0" y="0"/>
              <wp:positionH relativeFrom="column">
                <wp:posOffset>4386580</wp:posOffset>
              </wp:positionH>
              <wp:positionV relativeFrom="paragraph">
                <wp:posOffset>61595</wp:posOffset>
              </wp:positionV>
              <wp:extent cx="2009775" cy="438150"/>
              <wp:effectExtent l="0" t="0" r="9525" b="0"/>
              <wp:wrapTight wrapText="bothSides">
                <wp:wrapPolygon edited="0">
                  <wp:start x="0" y="0"/>
                  <wp:lineTo x="0" y="20661"/>
                  <wp:lineTo x="21498" y="20661"/>
                  <wp:lineTo x="21498"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38150"/>
                      </a:xfrm>
                      <a:prstGeom prst="rect">
                        <a:avLst/>
                      </a:prstGeom>
                      <a:solidFill>
                        <a:srgbClr val="FFFFFF"/>
                      </a:solidFill>
                      <a:ln w="9525">
                        <a:noFill/>
                        <a:miter lim="800000"/>
                        <a:headEnd/>
                        <a:tailEnd/>
                      </a:ln>
                    </wps:spPr>
                    <wps:txbx>
                      <w:txbxContent>
                        <w:p w14:paraId="597B1F14" w14:textId="77777777" w:rsidR="00E0281C" w:rsidRDefault="00E0281C" w:rsidP="00E0281C">
                          <w:pPr>
                            <w:jc w:val="right"/>
                            <w:rPr>
                              <w:rFonts w:ascii="Poppins" w:hAnsi="Poppins" w:cs="Poppins"/>
                              <w:color w:val="007E81"/>
                              <w:sz w:val="40"/>
                              <w:szCs w:val="40"/>
                            </w:rPr>
                          </w:pPr>
                          <w:r>
                            <w:rPr>
                              <w:rFonts w:ascii="Poppins" w:hAnsi="Poppins" w:cs="Poppins"/>
                              <w:color w:val="007E81"/>
                              <w:sz w:val="40"/>
                              <w:szCs w:val="4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76358" id="_x0000_t202" coordsize="21600,21600" o:spt="202" path="m,l,21600r21600,l21600,xe">
              <v:stroke joinstyle="miter"/>
              <v:path gradientshapeok="t" o:connecttype="rect"/>
            </v:shapetype>
            <v:shape id="Text Box 11" o:spid="_x0000_s1026" type="#_x0000_t202" style="position:absolute;left:0;text-align:left;margin-left:345.4pt;margin-top:4.85pt;width:158.25pt;height:34.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" stroked="f">
              <v:textbox>
                <w:txbxContent>
                  <w:p w14:paraId="597B1F14" w14:textId="77777777" w:rsidR="00E0281C" w:rsidRDefault="00E0281C" w:rsidP="00E0281C">
                    <w:pPr>
                      <w:jc w:val="right"/>
                      <w:rPr>
                        <w:rFonts w:ascii="Poppins" w:hAnsi="Poppins" w:cs="Poppins"/>
                        <w:color w:val="007E81"/>
                        <w:sz w:val="40"/>
                        <w:szCs w:val="40"/>
                      </w:rPr>
                    </w:pPr>
                    <w:r>
                      <w:rPr>
                        <w:rFonts w:ascii="Poppins" w:hAnsi="Poppins" w:cs="Poppins"/>
                        <w:color w:val="007E81"/>
                        <w:sz w:val="40"/>
                        <w:szCs w:val="40"/>
                      </w:rPr>
                      <w:t>Press Release</w:t>
                    </w:r>
                  </w:p>
                </w:txbxContent>
              </v:textbox>
              <w10:wrap type="tight"/>
            </v:shape>
          </w:pict>
        </mc:Fallback>
      </mc:AlternateContent>
    </w:r>
  </w:p>
  <w:p w14:paraId="6160D1CF" w14:textId="68EEEC6D" w:rsidR="002530D8" w:rsidRDefault="002530D8" w:rsidP="002530D8">
    <w:pPr>
      <w:spacing w:after="0"/>
      <w:ind w:right="-993"/>
      <w:contextualSpacing/>
      <w:jc w:val="both"/>
      <w:rPr>
        <w:rFonts w:ascii="Arial" w:eastAsiaTheme="majorEastAsia" w:hAnsi="Arial" w:cs="Arial"/>
        <w:bCs/>
        <w:sz w:val="16"/>
        <w:szCs w:val="16"/>
        <w:lang w:val="en-GB"/>
      </w:rPr>
    </w:pPr>
  </w:p>
  <w:p w14:paraId="0C39167D" w14:textId="4DB1D99D" w:rsidR="002530D8" w:rsidRPr="007B2132" w:rsidRDefault="002530D8" w:rsidP="007B2132">
    <w:pPr>
      <w:spacing w:after="0"/>
      <w:ind w:right="-993"/>
      <w:contextualSpacing/>
      <w:jc w:val="both"/>
      <w:rPr>
        <w:rFonts w:ascii="Arial" w:eastAsiaTheme="majorEastAsia" w:hAnsi="Arial" w:cs="Arial"/>
        <w:bCs/>
        <w:sz w:val="16"/>
        <w:szCs w:val="16"/>
        <w:lang w:val="en-GB"/>
      </w:rPr>
    </w:pPr>
  </w:p>
  <w:p w14:paraId="7BDFB3DF" w14:textId="4984B8CA" w:rsidR="00F47AA1" w:rsidRDefault="00E953D4">
    <w:pPr>
      <w:pStyle w:val="Header"/>
    </w:pPr>
    <w:r>
      <w:rPr>
        <w:rFonts w:ascii="Times New Roman" w:hAnsi="Times New Roman"/>
        <w:noProof/>
        <w:sz w:val="24"/>
        <w:szCs w:val="24"/>
        <w:lang w:val="sv-SE" w:eastAsia="sv-SE"/>
      </w:rPr>
      <mc:AlternateContent>
        <mc:Choice Requires="wps">
          <w:drawing>
            <wp:anchor distT="45720" distB="45720" distL="114300" distR="114300" simplePos="0" relativeHeight="251658241" behindDoc="0" locked="0" layoutInCell="1" allowOverlap="1" wp14:anchorId="08524D7B" wp14:editId="55979BF7">
              <wp:simplePos x="0" y="0"/>
              <wp:positionH relativeFrom="column">
                <wp:posOffset>4453255</wp:posOffset>
              </wp:positionH>
              <wp:positionV relativeFrom="paragraph">
                <wp:posOffset>121920</wp:posOffset>
              </wp:positionV>
              <wp:extent cx="1819275" cy="304800"/>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4800"/>
                      </a:xfrm>
                      <a:prstGeom prst="rect">
                        <a:avLst/>
                      </a:prstGeom>
                      <a:solidFill>
                        <a:srgbClr val="FFFFFF"/>
                      </a:solidFill>
                      <a:ln w="9525">
                        <a:noFill/>
                        <a:miter lim="800000"/>
                        <a:headEnd/>
                        <a:tailEnd/>
                      </a:ln>
                    </wps:spPr>
                    <wps:txbx>
                      <w:txbxContent>
                        <w:p w14:paraId="587328A5" w14:textId="5D3ED74B" w:rsidR="00E953D4" w:rsidRPr="00EF2B5F" w:rsidRDefault="00E953D4" w:rsidP="00D9317B">
                          <w:pPr>
                            <w:pStyle w:val="NoSpacing"/>
                            <w:jc w:val="right"/>
                          </w:pPr>
                          <w:r w:rsidRPr="00EF2B5F">
                            <w:t>Stockholm</w:t>
                          </w:r>
                          <w:r w:rsidRPr="009D78DA">
                            <w:t xml:space="preserve">, </w:t>
                          </w:r>
                          <w:r w:rsidR="00277599">
                            <w:rPr>
                              <w:rFonts w:cstheme="minorHAnsi"/>
                            </w:rPr>
                            <w:t>1</w:t>
                          </w:r>
                          <w:r w:rsidR="00277599">
                            <w:t xml:space="preserve"> August</w:t>
                          </w:r>
                          <w:r w:rsidRPr="00EF2B5F">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24D7B" id="Text Box 10" o:spid="_x0000_s1027" type="#_x0000_t202" style="position:absolute;margin-left:350.65pt;margin-top:9.6pt;width:143.25pt;height:2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" stroked="f">
              <v:textbox>
                <w:txbxContent>
                  <w:p w14:paraId="587328A5" w14:textId="5D3ED74B" w:rsidR="00E953D4" w:rsidRPr="00EF2B5F" w:rsidRDefault="00E953D4" w:rsidP="00D9317B">
                    <w:pPr>
                      <w:pStyle w:val="NoSpacing"/>
                      <w:jc w:val="right"/>
                    </w:pPr>
                    <w:r w:rsidRPr="00EF2B5F">
                      <w:t>Stockholm</w:t>
                    </w:r>
                    <w:r w:rsidRPr="009D78DA">
                      <w:t xml:space="preserve">, </w:t>
                    </w:r>
                    <w:r w:rsidR="00277599">
                      <w:rPr>
                        <w:rFonts w:cstheme="minorHAnsi"/>
                      </w:rPr>
                      <w:t>1</w:t>
                    </w:r>
                    <w:r w:rsidR="00277599">
                      <w:t xml:space="preserve"> August</w:t>
                    </w:r>
                    <w:r w:rsidRPr="00EF2B5F">
                      <w:t xml:space="preserve"> 2022</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3F37"/>
    <w:multiLevelType w:val="hybridMultilevel"/>
    <w:tmpl w:val="FFFFFFFF"/>
    <w:lvl w:ilvl="0" w:tplc="F4E460BE">
      <w:start w:val="1"/>
      <w:numFmt w:val="bullet"/>
      <w:lvlText w:val="·"/>
      <w:lvlJc w:val="left"/>
      <w:pPr>
        <w:ind w:left="720" w:hanging="360"/>
      </w:pPr>
      <w:rPr>
        <w:rFonts w:ascii="Symbol" w:hAnsi="Symbol" w:hint="default"/>
      </w:rPr>
    </w:lvl>
    <w:lvl w:ilvl="1" w:tplc="D32AB346">
      <w:start w:val="1"/>
      <w:numFmt w:val="bullet"/>
      <w:lvlText w:val="o"/>
      <w:lvlJc w:val="left"/>
      <w:pPr>
        <w:ind w:left="1440" w:hanging="360"/>
      </w:pPr>
      <w:rPr>
        <w:rFonts w:ascii="Courier New" w:hAnsi="Courier New" w:hint="default"/>
      </w:rPr>
    </w:lvl>
    <w:lvl w:ilvl="2" w:tplc="1DDA96DA">
      <w:start w:val="1"/>
      <w:numFmt w:val="bullet"/>
      <w:lvlText w:val=""/>
      <w:lvlJc w:val="left"/>
      <w:pPr>
        <w:ind w:left="2160" w:hanging="360"/>
      </w:pPr>
      <w:rPr>
        <w:rFonts w:ascii="Wingdings" w:hAnsi="Wingdings" w:hint="default"/>
      </w:rPr>
    </w:lvl>
    <w:lvl w:ilvl="3" w:tplc="C1A67A4A">
      <w:start w:val="1"/>
      <w:numFmt w:val="bullet"/>
      <w:lvlText w:val=""/>
      <w:lvlJc w:val="left"/>
      <w:pPr>
        <w:ind w:left="2880" w:hanging="360"/>
      </w:pPr>
      <w:rPr>
        <w:rFonts w:ascii="Symbol" w:hAnsi="Symbol" w:hint="default"/>
      </w:rPr>
    </w:lvl>
    <w:lvl w:ilvl="4" w:tplc="0F3CE0FC">
      <w:start w:val="1"/>
      <w:numFmt w:val="bullet"/>
      <w:lvlText w:val="o"/>
      <w:lvlJc w:val="left"/>
      <w:pPr>
        <w:ind w:left="3600" w:hanging="360"/>
      </w:pPr>
      <w:rPr>
        <w:rFonts w:ascii="Courier New" w:hAnsi="Courier New" w:hint="default"/>
      </w:rPr>
    </w:lvl>
    <w:lvl w:ilvl="5" w:tplc="A2F07F44">
      <w:start w:val="1"/>
      <w:numFmt w:val="bullet"/>
      <w:lvlText w:val=""/>
      <w:lvlJc w:val="left"/>
      <w:pPr>
        <w:ind w:left="4320" w:hanging="360"/>
      </w:pPr>
      <w:rPr>
        <w:rFonts w:ascii="Wingdings" w:hAnsi="Wingdings" w:hint="default"/>
      </w:rPr>
    </w:lvl>
    <w:lvl w:ilvl="6" w:tplc="CB2CDC46">
      <w:start w:val="1"/>
      <w:numFmt w:val="bullet"/>
      <w:lvlText w:val=""/>
      <w:lvlJc w:val="left"/>
      <w:pPr>
        <w:ind w:left="5040" w:hanging="360"/>
      </w:pPr>
      <w:rPr>
        <w:rFonts w:ascii="Symbol" w:hAnsi="Symbol" w:hint="default"/>
      </w:rPr>
    </w:lvl>
    <w:lvl w:ilvl="7" w:tplc="F05A7130">
      <w:start w:val="1"/>
      <w:numFmt w:val="bullet"/>
      <w:lvlText w:val="o"/>
      <w:lvlJc w:val="left"/>
      <w:pPr>
        <w:ind w:left="5760" w:hanging="360"/>
      </w:pPr>
      <w:rPr>
        <w:rFonts w:ascii="Courier New" w:hAnsi="Courier New" w:hint="default"/>
      </w:rPr>
    </w:lvl>
    <w:lvl w:ilvl="8" w:tplc="DD1AEC58">
      <w:start w:val="1"/>
      <w:numFmt w:val="bullet"/>
      <w:lvlText w:val=""/>
      <w:lvlJc w:val="left"/>
      <w:pPr>
        <w:ind w:left="6480" w:hanging="360"/>
      </w:pPr>
      <w:rPr>
        <w:rFonts w:ascii="Wingdings" w:hAnsi="Wingdings" w:hint="default"/>
      </w:rPr>
    </w:lvl>
  </w:abstractNum>
  <w:abstractNum w:abstractNumId="1" w15:restartNumberingAfterBreak="0">
    <w:nsid w:val="0F724E26"/>
    <w:multiLevelType w:val="hybridMultilevel"/>
    <w:tmpl w:val="2C96E202"/>
    <w:lvl w:ilvl="0" w:tplc="10000001">
      <w:start w:val="1"/>
      <w:numFmt w:val="bullet"/>
      <w:lvlText w:val=""/>
      <w:lvlJc w:val="left"/>
      <w:pPr>
        <w:ind w:left="578" w:hanging="360"/>
      </w:pPr>
      <w:rPr>
        <w:rFonts w:ascii="Symbol" w:hAnsi="Symbol" w:hint="default"/>
      </w:rPr>
    </w:lvl>
    <w:lvl w:ilvl="1" w:tplc="10000003" w:tentative="1">
      <w:start w:val="1"/>
      <w:numFmt w:val="bullet"/>
      <w:lvlText w:val="o"/>
      <w:lvlJc w:val="left"/>
      <w:pPr>
        <w:ind w:left="1298" w:hanging="360"/>
      </w:pPr>
      <w:rPr>
        <w:rFonts w:ascii="Courier New" w:hAnsi="Courier New" w:cs="Courier New" w:hint="default"/>
      </w:rPr>
    </w:lvl>
    <w:lvl w:ilvl="2" w:tplc="10000005" w:tentative="1">
      <w:start w:val="1"/>
      <w:numFmt w:val="bullet"/>
      <w:lvlText w:val=""/>
      <w:lvlJc w:val="left"/>
      <w:pPr>
        <w:ind w:left="2018" w:hanging="360"/>
      </w:pPr>
      <w:rPr>
        <w:rFonts w:ascii="Wingdings" w:hAnsi="Wingdings" w:hint="default"/>
      </w:rPr>
    </w:lvl>
    <w:lvl w:ilvl="3" w:tplc="10000001" w:tentative="1">
      <w:start w:val="1"/>
      <w:numFmt w:val="bullet"/>
      <w:lvlText w:val=""/>
      <w:lvlJc w:val="left"/>
      <w:pPr>
        <w:ind w:left="2738" w:hanging="360"/>
      </w:pPr>
      <w:rPr>
        <w:rFonts w:ascii="Symbol" w:hAnsi="Symbol" w:hint="default"/>
      </w:rPr>
    </w:lvl>
    <w:lvl w:ilvl="4" w:tplc="10000003" w:tentative="1">
      <w:start w:val="1"/>
      <w:numFmt w:val="bullet"/>
      <w:lvlText w:val="o"/>
      <w:lvlJc w:val="left"/>
      <w:pPr>
        <w:ind w:left="3458" w:hanging="360"/>
      </w:pPr>
      <w:rPr>
        <w:rFonts w:ascii="Courier New" w:hAnsi="Courier New" w:cs="Courier New" w:hint="default"/>
      </w:rPr>
    </w:lvl>
    <w:lvl w:ilvl="5" w:tplc="10000005" w:tentative="1">
      <w:start w:val="1"/>
      <w:numFmt w:val="bullet"/>
      <w:lvlText w:val=""/>
      <w:lvlJc w:val="left"/>
      <w:pPr>
        <w:ind w:left="4178" w:hanging="360"/>
      </w:pPr>
      <w:rPr>
        <w:rFonts w:ascii="Wingdings" w:hAnsi="Wingdings" w:hint="default"/>
      </w:rPr>
    </w:lvl>
    <w:lvl w:ilvl="6" w:tplc="10000001" w:tentative="1">
      <w:start w:val="1"/>
      <w:numFmt w:val="bullet"/>
      <w:lvlText w:val=""/>
      <w:lvlJc w:val="left"/>
      <w:pPr>
        <w:ind w:left="4898" w:hanging="360"/>
      </w:pPr>
      <w:rPr>
        <w:rFonts w:ascii="Symbol" w:hAnsi="Symbol" w:hint="default"/>
      </w:rPr>
    </w:lvl>
    <w:lvl w:ilvl="7" w:tplc="10000003" w:tentative="1">
      <w:start w:val="1"/>
      <w:numFmt w:val="bullet"/>
      <w:lvlText w:val="o"/>
      <w:lvlJc w:val="left"/>
      <w:pPr>
        <w:ind w:left="5618" w:hanging="360"/>
      </w:pPr>
      <w:rPr>
        <w:rFonts w:ascii="Courier New" w:hAnsi="Courier New" w:cs="Courier New" w:hint="default"/>
      </w:rPr>
    </w:lvl>
    <w:lvl w:ilvl="8" w:tplc="10000005" w:tentative="1">
      <w:start w:val="1"/>
      <w:numFmt w:val="bullet"/>
      <w:lvlText w:val=""/>
      <w:lvlJc w:val="left"/>
      <w:pPr>
        <w:ind w:left="6338" w:hanging="360"/>
      </w:pPr>
      <w:rPr>
        <w:rFonts w:ascii="Wingdings" w:hAnsi="Wingdings" w:hint="default"/>
      </w:rPr>
    </w:lvl>
  </w:abstractNum>
  <w:abstractNum w:abstractNumId="2" w15:restartNumberingAfterBreak="0">
    <w:nsid w:val="1C300D9C"/>
    <w:multiLevelType w:val="hybridMultilevel"/>
    <w:tmpl w:val="A1DC15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807F85"/>
    <w:multiLevelType w:val="hybridMultilevel"/>
    <w:tmpl w:val="B1AC8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E75D82"/>
    <w:multiLevelType w:val="hybridMultilevel"/>
    <w:tmpl w:val="23CA820E"/>
    <w:lvl w:ilvl="0" w:tplc="576064E6">
      <w:numFmt w:val="bullet"/>
      <w:lvlText w:val="-"/>
      <w:lvlJc w:val="left"/>
      <w:pPr>
        <w:ind w:left="786" w:hanging="360"/>
      </w:pPr>
      <w:rPr>
        <w:rFonts w:ascii="Arial" w:eastAsia="Arial"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5" w15:restartNumberingAfterBreak="0">
    <w:nsid w:val="661B5A77"/>
    <w:multiLevelType w:val="hybridMultilevel"/>
    <w:tmpl w:val="841CB498"/>
    <w:lvl w:ilvl="0" w:tplc="041D000F">
      <w:start w:val="1"/>
      <w:numFmt w:val="decimal"/>
      <w:lvlText w:val="%1."/>
      <w:lvlJc w:val="left"/>
      <w:pPr>
        <w:ind w:left="770" w:hanging="360"/>
      </w:pPr>
    </w:lvl>
    <w:lvl w:ilvl="1" w:tplc="041D0019" w:tentative="1">
      <w:start w:val="1"/>
      <w:numFmt w:val="lowerLetter"/>
      <w:lvlText w:val="%2."/>
      <w:lvlJc w:val="left"/>
      <w:pPr>
        <w:ind w:left="1490" w:hanging="360"/>
      </w:pPr>
    </w:lvl>
    <w:lvl w:ilvl="2" w:tplc="041D001B" w:tentative="1">
      <w:start w:val="1"/>
      <w:numFmt w:val="lowerRoman"/>
      <w:lvlText w:val="%3."/>
      <w:lvlJc w:val="right"/>
      <w:pPr>
        <w:ind w:left="2210" w:hanging="180"/>
      </w:pPr>
    </w:lvl>
    <w:lvl w:ilvl="3" w:tplc="041D000F" w:tentative="1">
      <w:start w:val="1"/>
      <w:numFmt w:val="decimal"/>
      <w:lvlText w:val="%4."/>
      <w:lvlJc w:val="left"/>
      <w:pPr>
        <w:ind w:left="2930" w:hanging="360"/>
      </w:pPr>
    </w:lvl>
    <w:lvl w:ilvl="4" w:tplc="041D0019" w:tentative="1">
      <w:start w:val="1"/>
      <w:numFmt w:val="lowerLetter"/>
      <w:lvlText w:val="%5."/>
      <w:lvlJc w:val="left"/>
      <w:pPr>
        <w:ind w:left="3650" w:hanging="360"/>
      </w:pPr>
    </w:lvl>
    <w:lvl w:ilvl="5" w:tplc="041D001B" w:tentative="1">
      <w:start w:val="1"/>
      <w:numFmt w:val="lowerRoman"/>
      <w:lvlText w:val="%6."/>
      <w:lvlJc w:val="right"/>
      <w:pPr>
        <w:ind w:left="4370" w:hanging="180"/>
      </w:pPr>
    </w:lvl>
    <w:lvl w:ilvl="6" w:tplc="041D000F" w:tentative="1">
      <w:start w:val="1"/>
      <w:numFmt w:val="decimal"/>
      <w:lvlText w:val="%7."/>
      <w:lvlJc w:val="left"/>
      <w:pPr>
        <w:ind w:left="5090" w:hanging="360"/>
      </w:pPr>
    </w:lvl>
    <w:lvl w:ilvl="7" w:tplc="041D0019" w:tentative="1">
      <w:start w:val="1"/>
      <w:numFmt w:val="lowerLetter"/>
      <w:lvlText w:val="%8."/>
      <w:lvlJc w:val="left"/>
      <w:pPr>
        <w:ind w:left="5810" w:hanging="360"/>
      </w:pPr>
    </w:lvl>
    <w:lvl w:ilvl="8" w:tplc="041D001B" w:tentative="1">
      <w:start w:val="1"/>
      <w:numFmt w:val="lowerRoman"/>
      <w:lvlText w:val="%9."/>
      <w:lvlJc w:val="right"/>
      <w:pPr>
        <w:ind w:left="6530" w:hanging="180"/>
      </w:pPr>
    </w:lvl>
  </w:abstractNum>
  <w:abstractNum w:abstractNumId="6" w15:restartNumberingAfterBreak="0">
    <w:nsid w:val="6DEC47D5"/>
    <w:multiLevelType w:val="hybridMultilevel"/>
    <w:tmpl w:val="FA7032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26319"/>
    <w:rsid w:val="00000845"/>
    <w:rsid w:val="00005AEC"/>
    <w:rsid w:val="00006106"/>
    <w:rsid w:val="00006E8C"/>
    <w:rsid w:val="00007F84"/>
    <w:rsid w:val="00010C25"/>
    <w:rsid w:val="00012DCE"/>
    <w:rsid w:val="00014668"/>
    <w:rsid w:val="000147C7"/>
    <w:rsid w:val="0001557D"/>
    <w:rsid w:val="00015C28"/>
    <w:rsid w:val="000161C2"/>
    <w:rsid w:val="00016B93"/>
    <w:rsid w:val="000173F4"/>
    <w:rsid w:val="00022896"/>
    <w:rsid w:val="00022D7E"/>
    <w:rsid w:val="000235B6"/>
    <w:rsid w:val="0002372E"/>
    <w:rsid w:val="000243A3"/>
    <w:rsid w:val="00024CF2"/>
    <w:rsid w:val="000257D2"/>
    <w:rsid w:val="00027C5E"/>
    <w:rsid w:val="00031673"/>
    <w:rsid w:val="00031A05"/>
    <w:rsid w:val="00031A1D"/>
    <w:rsid w:val="00031C49"/>
    <w:rsid w:val="00032800"/>
    <w:rsid w:val="00032C75"/>
    <w:rsid w:val="00032D8A"/>
    <w:rsid w:val="00034001"/>
    <w:rsid w:val="000344E4"/>
    <w:rsid w:val="0003574D"/>
    <w:rsid w:val="000364B9"/>
    <w:rsid w:val="00036A5D"/>
    <w:rsid w:val="0003790C"/>
    <w:rsid w:val="00040574"/>
    <w:rsid w:val="000410A1"/>
    <w:rsid w:val="00042BB0"/>
    <w:rsid w:val="00045072"/>
    <w:rsid w:val="00046003"/>
    <w:rsid w:val="0004617F"/>
    <w:rsid w:val="000466D5"/>
    <w:rsid w:val="0004758E"/>
    <w:rsid w:val="00050C32"/>
    <w:rsid w:val="00051148"/>
    <w:rsid w:val="000512F6"/>
    <w:rsid w:val="00051526"/>
    <w:rsid w:val="0005266C"/>
    <w:rsid w:val="00053438"/>
    <w:rsid w:val="000553C7"/>
    <w:rsid w:val="00055E2B"/>
    <w:rsid w:val="000562A3"/>
    <w:rsid w:val="00056BE6"/>
    <w:rsid w:val="0006004B"/>
    <w:rsid w:val="00061795"/>
    <w:rsid w:val="000632CC"/>
    <w:rsid w:val="0006340B"/>
    <w:rsid w:val="00063C12"/>
    <w:rsid w:val="0006438A"/>
    <w:rsid w:val="000646BF"/>
    <w:rsid w:val="0006526D"/>
    <w:rsid w:val="00067406"/>
    <w:rsid w:val="00067CD8"/>
    <w:rsid w:val="0007167F"/>
    <w:rsid w:val="00071798"/>
    <w:rsid w:val="00072A2A"/>
    <w:rsid w:val="00077524"/>
    <w:rsid w:val="00077E13"/>
    <w:rsid w:val="00080412"/>
    <w:rsid w:val="00080E9B"/>
    <w:rsid w:val="0008109E"/>
    <w:rsid w:val="0008391F"/>
    <w:rsid w:val="00086F28"/>
    <w:rsid w:val="00090BC9"/>
    <w:rsid w:val="00091A26"/>
    <w:rsid w:val="00091B4A"/>
    <w:rsid w:val="0009302B"/>
    <w:rsid w:val="000930AF"/>
    <w:rsid w:val="000931EE"/>
    <w:rsid w:val="00093478"/>
    <w:rsid w:val="00094D79"/>
    <w:rsid w:val="0009531D"/>
    <w:rsid w:val="00096571"/>
    <w:rsid w:val="00096E9B"/>
    <w:rsid w:val="000972E3"/>
    <w:rsid w:val="000976AC"/>
    <w:rsid w:val="000A022E"/>
    <w:rsid w:val="000A1393"/>
    <w:rsid w:val="000A4D40"/>
    <w:rsid w:val="000A5AE0"/>
    <w:rsid w:val="000A6229"/>
    <w:rsid w:val="000A6811"/>
    <w:rsid w:val="000A710B"/>
    <w:rsid w:val="000B00EC"/>
    <w:rsid w:val="000B05F2"/>
    <w:rsid w:val="000B06E6"/>
    <w:rsid w:val="000B07B3"/>
    <w:rsid w:val="000B0B62"/>
    <w:rsid w:val="000B4A58"/>
    <w:rsid w:val="000B6A64"/>
    <w:rsid w:val="000B7489"/>
    <w:rsid w:val="000B7C5F"/>
    <w:rsid w:val="000C0006"/>
    <w:rsid w:val="000C03B3"/>
    <w:rsid w:val="000C1581"/>
    <w:rsid w:val="000C1B56"/>
    <w:rsid w:val="000C232A"/>
    <w:rsid w:val="000C3211"/>
    <w:rsid w:val="000C3D09"/>
    <w:rsid w:val="000C4068"/>
    <w:rsid w:val="000C4624"/>
    <w:rsid w:val="000C4BCC"/>
    <w:rsid w:val="000C4D25"/>
    <w:rsid w:val="000C7167"/>
    <w:rsid w:val="000D1697"/>
    <w:rsid w:val="000D1C84"/>
    <w:rsid w:val="000D4351"/>
    <w:rsid w:val="000D57DE"/>
    <w:rsid w:val="000D5B75"/>
    <w:rsid w:val="000D5BBB"/>
    <w:rsid w:val="000D6818"/>
    <w:rsid w:val="000E0115"/>
    <w:rsid w:val="000E065D"/>
    <w:rsid w:val="000E075A"/>
    <w:rsid w:val="000E15ED"/>
    <w:rsid w:val="000E1C10"/>
    <w:rsid w:val="000E1EA4"/>
    <w:rsid w:val="000E41CC"/>
    <w:rsid w:val="000E599C"/>
    <w:rsid w:val="000E6297"/>
    <w:rsid w:val="000E7683"/>
    <w:rsid w:val="000F0C3C"/>
    <w:rsid w:val="000F20B6"/>
    <w:rsid w:val="000F245B"/>
    <w:rsid w:val="000F4450"/>
    <w:rsid w:val="000F5D0E"/>
    <w:rsid w:val="000F6DD0"/>
    <w:rsid w:val="00100962"/>
    <w:rsid w:val="00103134"/>
    <w:rsid w:val="001045D8"/>
    <w:rsid w:val="00104BA0"/>
    <w:rsid w:val="00105B56"/>
    <w:rsid w:val="00107E3B"/>
    <w:rsid w:val="001156E5"/>
    <w:rsid w:val="00116A47"/>
    <w:rsid w:val="00116A96"/>
    <w:rsid w:val="001215D1"/>
    <w:rsid w:val="00121F08"/>
    <w:rsid w:val="00122F5C"/>
    <w:rsid w:val="001234CC"/>
    <w:rsid w:val="001240D8"/>
    <w:rsid w:val="00132121"/>
    <w:rsid w:val="0013253C"/>
    <w:rsid w:val="00132BD3"/>
    <w:rsid w:val="00133BFB"/>
    <w:rsid w:val="00134E05"/>
    <w:rsid w:val="001401B7"/>
    <w:rsid w:val="0014025A"/>
    <w:rsid w:val="0014199C"/>
    <w:rsid w:val="00142530"/>
    <w:rsid w:val="00142919"/>
    <w:rsid w:val="00142EE1"/>
    <w:rsid w:val="001434BA"/>
    <w:rsid w:val="001434D5"/>
    <w:rsid w:val="0014392C"/>
    <w:rsid w:val="00144D24"/>
    <w:rsid w:val="00145AB1"/>
    <w:rsid w:val="001464FF"/>
    <w:rsid w:val="001473B4"/>
    <w:rsid w:val="001508D5"/>
    <w:rsid w:val="00151173"/>
    <w:rsid w:val="00151AFB"/>
    <w:rsid w:val="001535B1"/>
    <w:rsid w:val="00157E3D"/>
    <w:rsid w:val="00160167"/>
    <w:rsid w:val="00160AC2"/>
    <w:rsid w:val="001611DB"/>
    <w:rsid w:val="001619CB"/>
    <w:rsid w:val="0016207D"/>
    <w:rsid w:val="0016323F"/>
    <w:rsid w:val="0016527A"/>
    <w:rsid w:val="001660C2"/>
    <w:rsid w:val="00166174"/>
    <w:rsid w:val="0016784E"/>
    <w:rsid w:val="001713A1"/>
    <w:rsid w:val="00171E94"/>
    <w:rsid w:val="00172849"/>
    <w:rsid w:val="00172CAA"/>
    <w:rsid w:val="00173F2A"/>
    <w:rsid w:val="00174184"/>
    <w:rsid w:val="00175176"/>
    <w:rsid w:val="0018086C"/>
    <w:rsid w:val="00180F9A"/>
    <w:rsid w:val="00181FEE"/>
    <w:rsid w:val="00182309"/>
    <w:rsid w:val="00182F68"/>
    <w:rsid w:val="001830D0"/>
    <w:rsid w:val="00183CD9"/>
    <w:rsid w:val="00184D9B"/>
    <w:rsid w:val="0018773C"/>
    <w:rsid w:val="00187EBF"/>
    <w:rsid w:val="00190A19"/>
    <w:rsid w:val="00191DA9"/>
    <w:rsid w:val="00192678"/>
    <w:rsid w:val="00193555"/>
    <w:rsid w:val="00193583"/>
    <w:rsid w:val="001954AD"/>
    <w:rsid w:val="00195F32"/>
    <w:rsid w:val="0019729E"/>
    <w:rsid w:val="001979BF"/>
    <w:rsid w:val="00197AB8"/>
    <w:rsid w:val="001A23B2"/>
    <w:rsid w:val="001A23B7"/>
    <w:rsid w:val="001A3EA5"/>
    <w:rsid w:val="001A5B32"/>
    <w:rsid w:val="001A6426"/>
    <w:rsid w:val="001B0BAC"/>
    <w:rsid w:val="001B4074"/>
    <w:rsid w:val="001B491E"/>
    <w:rsid w:val="001B57B6"/>
    <w:rsid w:val="001B7E1B"/>
    <w:rsid w:val="001C01EA"/>
    <w:rsid w:val="001C1D26"/>
    <w:rsid w:val="001C1FF9"/>
    <w:rsid w:val="001C2B84"/>
    <w:rsid w:val="001C2E88"/>
    <w:rsid w:val="001C38AD"/>
    <w:rsid w:val="001C4224"/>
    <w:rsid w:val="001C4F84"/>
    <w:rsid w:val="001C5495"/>
    <w:rsid w:val="001C5BDC"/>
    <w:rsid w:val="001C6215"/>
    <w:rsid w:val="001C627E"/>
    <w:rsid w:val="001D06AC"/>
    <w:rsid w:val="001D08D7"/>
    <w:rsid w:val="001D238A"/>
    <w:rsid w:val="001D276B"/>
    <w:rsid w:val="001D502E"/>
    <w:rsid w:val="001D51B7"/>
    <w:rsid w:val="001D5203"/>
    <w:rsid w:val="001D58B3"/>
    <w:rsid w:val="001D63FC"/>
    <w:rsid w:val="001E15CD"/>
    <w:rsid w:val="001E24C4"/>
    <w:rsid w:val="001E53C2"/>
    <w:rsid w:val="001E68B9"/>
    <w:rsid w:val="001F17E1"/>
    <w:rsid w:val="001F3CA4"/>
    <w:rsid w:val="001F4FEF"/>
    <w:rsid w:val="001F55B3"/>
    <w:rsid w:val="00200D27"/>
    <w:rsid w:val="00201406"/>
    <w:rsid w:val="00202952"/>
    <w:rsid w:val="0020325E"/>
    <w:rsid w:val="00204BE1"/>
    <w:rsid w:val="0020515E"/>
    <w:rsid w:val="002052CD"/>
    <w:rsid w:val="002110E6"/>
    <w:rsid w:val="00212A53"/>
    <w:rsid w:val="002135AF"/>
    <w:rsid w:val="00214AF9"/>
    <w:rsid w:val="00214F5C"/>
    <w:rsid w:val="00215B0A"/>
    <w:rsid w:val="00215E0C"/>
    <w:rsid w:val="002161C5"/>
    <w:rsid w:val="002164D2"/>
    <w:rsid w:val="00216F54"/>
    <w:rsid w:val="00216FB6"/>
    <w:rsid w:val="0022004A"/>
    <w:rsid w:val="00220518"/>
    <w:rsid w:val="002231F2"/>
    <w:rsid w:val="00225B21"/>
    <w:rsid w:val="002309FC"/>
    <w:rsid w:val="002316A9"/>
    <w:rsid w:val="002320FE"/>
    <w:rsid w:val="00232FC1"/>
    <w:rsid w:val="002337ED"/>
    <w:rsid w:val="0023404A"/>
    <w:rsid w:val="00236AE4"/>
    <w:rsid w:val="0023752A"/>
    <w:rsid w:val="0023789E"/>
    <w:rsid w:val="002378FF"/>
    <w:rsid w:val="00237DCD"/>
    <w:rsid w:val="0024023B"/>
    <w:rsid w:val="002407B1"/>
    <w:rsid w:val="00240D8B"/>
    <w:rsid w:val="00240DF8"/>
    <w:rsid w:val="00242398"/>
    <w:rsid w:val="0024493D"/>
    <w:rsid w:val="00244E74"/>
    <w:rsid w:val="002451D8"/>
    <w:rsid w:val="00245B06"/>
    <w:rsid w:val="00246615"/>
    <w:rsid w:val="00246BD4"/>
    <w:rsid w:val="00247BB1"/>
    <w:rsid w:val="002503D2"/>
    <w:rsid w:val="002505FA"/>
    <w:rsid w:val="002518A8"/>
    <w:rsid w:val="002527DB"/>
    <w:rsid w:val="002530D8"/>
    <w:rsid w:val="00254092"/>
    <w:rsid w:val="00255C85"/>
    <w:rsid w:val="002601DA"/>
    <w:rsid w:val="002609E7"/>
    <w:rsid w:val="00261E55"/>
    <w:rsid w:val="0026283B"/>
    <w:rsid w:val="00262B28"/>
    <w:rsid w:val="00262DD8"/>
    <w:rsid w:val="00263729"/>
    <w:rsid w:val="0026669C"/>
    <w:rsid w:val="0026699A"/>
    <w:rsid w:val="0027216F"/>
    <w:rsid w:val="002738B0"/>
    <w:rsid w:val="00273FF9"/>
    <w:rsid w:val="0027513B"/>
    <w:rsid w:val="00275B27"/>
    <w:rsid w:val="00277599"/>
    <w:rsid w:val="0028111C"/>
    <w:rsid w:val="0028210D"/>
    <w:rsid w:val="0028429E"/>
    <w:rsid w:val="002855C5"/>
    <w:rsid w:val="00285615"/>
    <w:rsid w:val="00286544"/>
    <w:rsid w:val="00286FBA"/>
    <w:rsid w:val="00290665"/>
    <w:rsid w:val="00290953"/>
    <w:rsid w:val="00290A13"/>
    <w:rsid w:val="00290D71"/>
    <w:rsid w:val="00291767"/>
    <w:rsid w:val="00292E32"/>
    <w:rsid w:val="00296148"/>
    <w:rsid w:val="002969B9"/>
    <w:rsid w:val="00296F10"/>
    <w:rsid w:val="002975F6"/>
    <w:rsid w:val="002A5ECE"/>
    <w:rsid w:val="002A6244"/>
    <w:rsid w:val="002A6EB0"/>
    <w:rsid w:val="002B1D5F"/>
    <w:rsid w:val="002B24F8"/>
    <w:rsid w:val="002B30E6"/>
    <w:rsid w:val="002B479B"/>
    <w:rsid w:val="002B485A"/>
    <w:rsid w:val="002B5172"/>
    <w:rsid w:val="002B7AD1"/>
    <w:rsid w:val="002C08DA"/>
    <w:rsid w:val="002C1EBA"/>
    <w:rsid w:val="002C328F"/>
    <w:rsid w:val="002C3B0D"/>
    <w:rsid w:val="002C4304"/>
    <w:rsid w:val="002C4C1C"/>
    <w:rsid w:val="002C589E"/>
    <w:rsid w:val="002C6B9F"/>
    <w:rsid w:val="002D0848"/>
    <w:rsid w:val="002D1AD7"/>
    <w:rsid w:val="002D43E8"/>
    <w:rsid w:val="002D60D9"/>
    <w:rsid w:val="002D69D0"/>
    <w:rsid w:val="002D78F9"/>
    <w:rsid w:val="002D7DA4"/>
    <w:rsid w:val="002E0537"/>
    <w:rsid w:val="002E0A6C"/>
    <w:rsid w:val="002E323A"/>
    <w:rsid w:val="002E4408"/>
    <w:rsid w:val="002E7A8B"/>
    <w:rsid w:val="002F010F"/>
    <w:rsid w:val="002F1190"/>
    <w:rsid w:val="002F1467"/>
    <w:rsid w:val="002F3D89"/>
    <w:rsid w:val="002F58C9"/>
    <w:rsid w:val="002F6950"/>
    <w:rsid w:val="0030007C"/>
    <w:rsid w:val="0030047B"/>
    <w:rsid w:val="003007DE"/>
    <w:rsid w:val="00301E0F"/>
    <w:rsid w:val="00302E96"/>
    <w:rsid w:val="00303794"/>
    <w:rsid w:val="00304179"/>
    <w:rsid w:val="0030418C"/>
    <w:rsid w:val="003048D1"/>
    <w:rsid w:val="003053A8"/>
    <w:rsid w:val="003068FB"/>
    <w:rsid w:val="00306B7A"/>
    <w:rsid w:val="00307224"/>
    <w:rsid w:val="00310C7D"/>
    <w:rsid w:val="003115EE"/>
    <w:rsid w:val="00311FAF"/>
    <w:rsid w:val="00313062"/>
    <w:rsid w:val="00313506"/>
    <w:rsid w:val="003143E8"/>
    <w:rsid w:val="00314570"/>
    <w:rsid w:val="00314941"/>
    <w:rsid w:val="00316941"/>
    <w:rsid w:val="00316DD6"/>
    <w:rsid w:val="00316DDB"/>
    <w:rsid w:val="00317258"/>
    <w:rsid w:val="003176C5"/>
    <w:rsid w:val="00322B1F"/>
    <w:rsid w:val="003237FD"/>
    <w:rsid w:val="003242CE"/>
    <w:rsid w:val="00324DD9"/>
    <w:rsid w:val="00325C35"/>
    <w:rsid w:val="00325DC4"/>
    <w:rsid w:val="00327AF7"/>
    <w:rsid w:val="0033129F"/>
    <w:rsid w:val="003316F0"/>
    <w:rsid w:val="00332910"/>
    <w:rsid w:val="003343EC"/>
    <w:rsid w:val="003346BD"/>
    <w:rsid w:val="00336351"/>
    <w:rsid w:val="00341FFA"/>
    <w:rsid w:val="003426B4"/>
    <w:rsid w:val="00343328"/>
    <w:rsid w:val="003435A6"/>
    <w:rsid w:val="003445FC"/>
    <w:rsid w:val="00347248"/>
    <w:rsid w:val="00351CBC"/>
    <w:rsid w:val="003526D6"/>
    <w:rsid w:val="0035441F"/>
    <w:rsid w:val="00354BE2"/>
    <w:rsid w:val="003552E8"/>
    <w:rsid w:val="0035589D"/>
    <w:rsid w:val="003577F0"/>
    <w:rsid w:val="00357AEC"/>
    <w:rsid w:val="003614A2"/>
    <w:rsid w:val="00362127"/>
    <w:rsid w:val="00362983"/>
    <w:rsid w:val="00362AEA"/>
    <w:rsid w:val="00362F0A"/>
    <w:rsid w:val="00364D67"/>
    <w:rsid w:val="003665D3"/>
    <w:rsid w:val="003665F4"/>
    <w:rsid w:val="00371264"/>
    <w:rsid w:val="00372125"/>
    <w:rsid w:val="00372192"/>
    <w:rsid w:val="00372626"/>
    <w:rsid w:val="00372F52"/>
    <w:rsid w:val="003741E7"/>
    <w:rsid w:val="00375678"/>
    <w:rsid w:val="00375D1D"/>
    <w:rsid w:val="00380E0B"/>
    <w:rsid w:val="00381B8B"/>
    <w:rsid w:val="00381BFD"/>
    <w:rsid w:val="00384028"/>
    <w:rsid w:val="00386EED"/>
    <w:rsid w:val="0038731A"/>
    <w:rsid w:val="003901D3"/>
    <w:rsid w:val="003915BF"/>
    <w:rsid w:val="003933D3"/>
    <w:rsid w:val="0039530C"/>
    <w:rsid w:val="00395931"/>
    <w:rsid w:val="00395D92"/>
    <w:rsid w:val="00396A47"/>
    <w:rsid w:val="003A27A8"/>
    <w:rsid w:val="003A4727"/>
    <w:rsid w:val="003A58E8"/>
    <w:rsid w:val="003B101E"/>
    <w:rsid w:val="003B19C1"/>
    <w:rsid w:val="003B2B65"/>
    <w:rsid w:val="003B4A9C"/>
    <w:rsid w:val="003B4D07"/>
    <w:rsid w:val="003B5222"/>
    <w:rsid w:val="003B77FA"/>
    <w:rsid w:val="003C0A13"/>
    <w:rsid w:val="003C119A"/>
    <w:rsid w:val="003C18C0"/>
    <w:rsid w:val="003C2340"/>
    <w:rsid w:val="003C277F"/>
    <w:rsid w:val="003C3688"/>
    <w:rsid w:val="003C5C2E"/>
    <w:rsid w:val="003C5CF1"/>
    <w:rsid w:val="003C6D85"/>
    <w:rsid w:val="003C7792"/>
    <w:rsid w:val="003C7856"/>
    <w:rsid w:val="003D04FA"/>
    <w:rsid w:val="003D264F"/>
    <w:rsid w:val="003D7255"/>
    <w:rsid w:val="003E0C08"/>
    <w:rsid w:val="003E0ED5"/>
    <w:rsid w:val="003E2C76"/>
    <w:rsid w:val="003E2E31"/>
    <w:rsid w:val="003E3C58"/>
    <w:rsid w:val="003E3F29"/>
    <w:rsid w:val="003E41CB"/>
    <w:rsid w:val="003E49EF"/>
    <w:rsid w:val="003E4FF3"/>
    <w:rsid w:val="003E7404"/>
    <w:rsid w:val="003E774F"/>
    <w:rsid w:val="003E775A"/>
    <w:rsid w:val="003F20F0"/>
    <w:rsid w:val="003F224C"/>
    <w:rsid w:val="003F3A0C"/>
    <w:rsid w:val="003F3ACA"/>
    <w:rsid w:val="003F44BE"/>
    <w:rsid w:val="003F4CAB"/>
    <w:rsid w:val="003F4E66"/>
    <w:rsid w:val="003F5BDA"/>
    <w:rsid w:val="003F6183"/>
    <w:rsid w:val="003F6CBC"/>
    <w:rsid w:val="003F6F04"/>
    <w:rsid w:val="003F7508"/>
    <w:rsid w:val="00400B32"/>
    <w:rsid w:val="004027E3"/>
    <w:rsid w:val="00406B6B"/>
    <w:rsid w:val="0041020D"/>
    <w:rsid w:val="00412618"/>
    <w:rsid w:val="0041420C"/>
    <w:rsid w:val="0041533C"/>
    <w:rsid w:val="00415D52"/>
    <w:rsid w:val="00417B30"/>
    <w:rsid w:val="00420429"/>
    <w:rsid w:val="004205E8"/>
    <w:rsid w:val="00420980"/>
    <w:rsid w:val="0042150B"/>
    <w:rsid w:val="00422307"/>
    <w:rsid w:val="00424920"/>
    <w:rsid w:val="00424CC6"/>
    <w:rsid w:val="00427F93"/>
    <w:rsid w:val="00430355"/>
    <w:rsid w:val="00430900"/>
    <w:rsid w:val="00430CCA"/>
    <w:rsid w:val="00430E6C"/>
    <w:rsid w:val="00433266"/>
    <w:rsid w:val="004334B1"/>
    <w:rsid w:val="00433B3E"/>
    <w:rsid w:val="00434931"/>
    <w:rsid w:val="0043555B"/>
    <w:rsid w:val="00435D2E"/>
    <w:rsid w:val="00436D1F"/>
    <w:rsid w:val="00440844"/>
    <w:rsid w:val="00444168"/>
    <w:rsid w:val="00444B3F"/>
    <w:rsid w:val="004463D6"/>
    <w:rsid w:val="00450D65"/>
    <w:rsid w:val="00450F1F"/>
    <w:rsid w:val="00452F38"/>
    <w:rsid w:val="004537EB"/>
    <w:rsid w:val="00454343"/>
    <w:rsid w:val="00454370"/>
    <w:rsid w:val="004547CB"/>
    <w:rsid w:val="00456C31"/>
    <w:rsid w:val="00457827"/>
    <w:rsid w:val="00461FCF"/>
    <w:rsid w:val="004620A2"/>
    <w:rsid w:val="0046234E"/>
    <w:rsid w:val="00464AF4"/>
    <w:rsid w:val="00471BC4"/>
    <w:rsid w:val="00474AE8"/>
    <w:rsid w:val="004750E2"/>
    <w:rsid w:val="00475FDB"/>
    <w:rsid w:val="00477AF1"/>
    <w:rsid w:val="00482004"/>
    <w:rsid w:val="004821CC"/>
    <w:rsid w:val="00482DC1"/>
    <w:rsid w:val="00483B96"/>
    <w:rsid w:val="004842B5"/>
    <w:rsid w:val="0048434F"/>
    <w:rsid w:val="004847B3"/>
    <w:rsid w:val="00484A20"/>
    <w:rsid w:val="00484CC3"/>
    <w:rsid w:val="00485687"/>
    <w:rsid w:val="0048600C"/>
    <w:rsid w:val="004865B0"/>
    <w:rsid w:val="00487BFB"/>
    <w:rsid w:val="0049016A"/>
    <w:rsid w:val="00490EA1"/>
    <w:rsid w:val="00491357"/>
    <w:rsid w:val="0049160E"/>
    <w:rsid w:val="00494088"/>
    <w:rsid w:val="0049536A"/>
    <w:rsid w:val="00495E9B"/>
    <w:rsid w:val="0049639C"/>
    <w:rsid w:val="00496423"/>
    <w:rsid w:val="004973D3"/>
    <w:rsid w:val="004974AD"/>
    <w:rsid w:val="00497B5A"/>
    <w:rsid w:val="004A051D"/>
    <w:rsid w:val="004A0A5E"/>
    <w:rsid w:val="004A0DF0"/>
    <w:rsid w:val="004A0E59"/>
    <w:rsid w:val="004A26EF"/>
    <w:rsid w:val="004A3429"/>
    <w:rsid w:val="004A4259"/>
    <w:rsid w:val="004A5069"/>
    <w:rsid w:val="004A5572"/>
    <w:rsid w:val="004A55B7"/>
    <w:rsid w:val="004A6141"/>
    <w:rsid w:val="004A6189"/>
    <w:rsid w:val="004A6D27"/>
    <w:rsid w:val="004A78DA"/>
    <w:rsid w:val="004B0E66"/>
    <w:rsid w:val="004B196D"/>
    <w:rsid w:val="004B4447"/>
    <w:rsid w:val="004B717C"/>
    <w:rsid w:val="004C040D"/>
    <w:rsid w:val="004C1A4B"/>
    <w:rsid w:val="004C5CB7"/>
    <w:rsid w:val="004C618B"/>
    <w:rsid w:val="004C6F51"/>
    <w:rsid w:val="004D0278"/>
    <w:rsid w:val="004D1694"/>
    <w:rsid w:val="004D195A"/>
    <w:rsid w:val="004D248E"/>
    <w:rsid w:val="004D4CD8"/>
    <w:rsid w:val="004D609C"/>
    <w:rsid w:val="004D646C"/>
    <w:rsid w:val="004E0A49"/>
    <w:rsid w:val="004E0EB8"/>
    <w:rsid w:val="004E23D7"/>
    <w:rsid w:val="004E2E95"/>
    <w:rsid w:val="004E3B86"/>
    <w:rsid w:val="004E6BCE"/>
    <w:rsid w:val="004F0A01"/>
    <w:rsid w:val="004F17B4"/>
    <w:rsid w:val="004F266C"/>
    <w:rsid w:val="004F2A58"/>
    <w:rsid w:val="004F3BCF"/>
    <w:rsid w:val="004F3FCC"/>
    <w:rsid w:val="004F68CC"/>
    <w:rsid w:val="004F7926"/>
    <w:rsid w:val="005004CF"/>
    <w:rsid w:val="00501E0C"/>
    <w:rsid w:val="005025D3"/>
    <w:rsid w:val="00502E53"/>
    <w:rsid w:val="00503F7D"/>
    <w:rsid w:val="00504ABD"/>
    <w:rsid w:val="00504C7B"/>
    <w:rsid w:val="00505DAA"/>
    <w:rsid w:val="0050695C"/>
    <w:rsid w:val="00506E55"/>
    <w:rsid w:val="0050F56C"/>
    <w:rsid w:val="00511104"/>
    <w:rsid w:val="0051157C"/>
    <w:rsid w:val="005129AB"/>
    <w:rsid w:val="00513A15"/>
    <w:rsid w:val="0051493D"/>
    <w:rsid w:val="00516AC9"/>
    <w:rsid w:val="00517512"/>
    <w:rsid w:val="005226C2"/>
    <w:rsid w:val="00525749"/>
    <w:rsid w:val="00525BED"/>
    <w:rsid w:val="00526319"/>
    <w:rsid w:val="00531908"/>
    <w:rsid w:val="00532114"/>
    <w:rsid w:val="00532D7F"/>
    <w:rsid w:val="005339C8"/>
    <w:rsid w:val="005345AA"/>
    <w:rsid w:val="00534D26"/>
    <w:rsid w:val="00536DFC"/>
    <w:rsid w:val="00540972"/>
    <w:rsid w:val="00540D87"/>
    <w:rsid w:val="005420BD"/>
    <w:rsid w:val="00543A78"/>
    <w:rsid w:val="00543BF2"/>
    <w:rsid w:val="00546ACC"/>
    <w:rsid w:val="00547C59"/>
    <w:rsid w:val="00550C27"/>
    <w:rsid w:val="00550C6F"/>
    <w:rsid w:val="00550C7D"/>
    <w:rsid w:val="005521B4"/>
    <w:rsid w:val="00552D23"/>
    <w:rsid w:val="00553009"/>
    <w:rsid w:val="00553FBD"/>
    <w:rsid w:val="00554104"/>
    <w:rsid w:val="00554B5E"/>
    <w:rsid w:val="00555482"/>
    <w:rsid w:val="00555B67"/>
    <w:rsid w:val="00555BC3"/>
    <w:rsid w:val="00557A55"/>
    <w:rsid w:val="00561410"/>
    <w:rsid w:val="00563344"/>
    <w:rsid w:val="00563763"/>
    <w:rsid w:val="00564B54"/>
    <w:rsid w:val="00565E6F"/>
    <w:rsid w:val="00570E8D"/>
    <w:rsid w:val="00571B29"/>
    <w:rsid w:val="005722F9"/>
    <w:rsid w:val="00574C2B"/>
    <w:rsid w:val="00575469"/>
    <w:rsid w:val="00577A32"/>
    <w:rsid w:val="0058091C"/>
    <w:rsid w:val="00580B5D"/>
    <w:rsid w:val="00580E7A"/>
    <w:rsid w:val="00581469"/>
    <w:rsid w:val="00581ECB"/>
    <w:rsid w:val="0058459F"/>
    <w:rsid w:val="00584876"/>
    <w:rsid w:val="00584E4C"/>
    <w:rsid w:val="00585CEC"/>
    <w:rsid w:val="00586E46"/>
    <w:rsid w:val="00587D20"/>
    <w:rsid w:val="00587F58"/>
    <w:rsid w:val="00591220"/>
    <w:rsid w:val="005925D3"/>
    <w:rsid w:val="005927D5"/>
    <w:rsid w:val="00592E27"/>
    <w:rsid w:val="00593F4D"/>
    <w:rsid w:val="00594FF9"/>
    <w:rsid w:val="005952B3"/>
    <w:rsid w:val="00595307"/>
    <w:rsid w:val="005958AE"/>
    <w:rsid w:val="00595AA6"/>
    <w:rsid w:val="005960B7"/>
    <w:rsid w:val="00597507"/>
    <w:rsid w:val="005A18C3"/>
    <w:rsid w:val="005A1CE0"/>
    <w:rsid w:val="005A2355"/>
    <w:rsid w:val="005A4FFC"/>
    <w:rsid w:val="005A6BF1"/>
    <w:rsid w:val="005B23BC"/>
    <w:rsid w:val="005B39C6"/>
    <w:rsid w:val="005B3DEA"/>
    <w:rsid w:val="005B536F"/>
    <w:rsid w:val="005B60BC"/>
    <w:rsid w:val="005B6E71"/>
    <w:rsid w:val="005B7230"/>
    <w:rsid w:val="005C01C9"/>
    <w:rsid w:val="005C151B"/>
    <w:rsid w:val="005C236E"/>
    <w:rsid w:val="005C359A"/>
    <w:rsid w:val="005C3BF7"/>
    <w:rsid w:val="005C4FB3"/>
    <w:rsid w:val="005C679A"/>
    <w:rsid w:val="005D067F"/>
    <w:rsid w:val="005D0685"/>
    <w:rsid w:val="005D08E9"/>
    <w:rsid w:val="005D1BDB"/>
    <w:rsid w:val="005D3B68"/>
    <w:rsid w:val="005D57F3"/>
    <w:rsid w:val="005D5E21"/>
    <w:rsid w:val="005D71D0"/>
    <w:rsid w:val="005D7935"/>
    <w:rsid w:val="005E0AFA"/>
    <w:rsid w:val="005E212C"/>
    <w:rsid w:val="005E36A3"/>
    <w:rsid w:val="005E495A"/>
    <w:rsid w:val="005E5390"/>
    <w:rsid w:val="005E54FE"/>
    <w:rsid w:val="005E64B1"/>
    <w:rsid w:val="005E6EBC"/>
    <w:rsid w:val="005F13A0"/>
    <w:rsid w:val="005F1C20"/>
    <w:rsid w:val="005F2217"/>
    <w:rsid w:val="005F2C26"/>
    <w:rsid w:val="005F2DE5"/>
    <w:rsid w:val="005F3ED0"/>
    <w:rsid w:val="005F4897"/>
    <w:rsid w:val="005F5EC5"/>
    <w:rsid w:val="005F6B01"/>
    <w:rsid w:val="006007C2"/>
    <w:rsid w:val="0060089B"/>
    <w:rsid w:val="0060152A"/>
    <w:rsid w:val="006019AA"/>
    <w:rsid w:val="00601AF1"/>
    <w:rsid w:val="00601E43"/>
    <w:rsid w:val="006027B2"/>
    <w:rsid w:val="00602D6F"/>
    <w:rsid w:val="00603B60"/>
    <w:rsid w:val="0060510D"/>
    <w:rsid w:val="00605BEA"/>
    <w:rsid w:val="00606D18"/>
    <w:rsid w:val="00610A9D"/>
    <w:rsid w:val="0061146C"/>
    <w:rsid w:val="006118D6"/>
    <w:rsid w:val="00612B44"/>
    <w:rsid w:val="0061517E"/>
    <w:rsid w:val="006152E6"/>
    <w:rsid w:val="00615DA2"/>
    <w:rsid w:val="00616C70"/>
    <w:rsid w:val="006171B1"/>
    <w:rsid w:val="00617844"/>
    <w:rsid w:val="00617A7C"/>
    <w:rsid w:val="00620B27"/>
    <w:rsid w:val="006212A9"/>
    <w:rsid w:val="00621AC7"/>
    <w:rsid w:val="00621C69"/>
    <w:rsid w:val="00622630"/>
    <w:rsid w:val="006243FE"/>
    <w:rsid w:val="00625238"/>
    <w:rsid w:val="0062671B"/>
    <w:rsid w:val="00626B96"/>
    <w:rsid w:val="00627ABF"/>
    <w:rsid w:val="0063193C"/>
    <w:rsid w:val="00631D5E"/>
    <w:rsid w:val="0063210A"/>
    <w:rsid w:val="00632D29"/>
    <w:rsid w:val="00633341"/>
    <w:rsid w:val="00633AD8"/>
    <w:rsid w:val="00634B48"/>
    <w:rsid w:val="00636F5C"/>
    <w:rsid w:val="00637A17"/>
    <w:rsid w:val="0064117F"/>
    <w:rsid w:val="00644FE8"/>
    <w:rsid w:val="00645700"/>
    <w:rsid w:val="006458AF"/>
    <w:rsid w:val="006469C8"/>
    <w:rsid w:val="006472A5"/>
    <w:rsid w:val="00647C57"/>
    <w:rsid w:val="0065107D"/>
    <w:rsid w:val="00651A6C"/>
    <w:rsid w:val="00654CD0"/>
    <w:rsid w:val="006551C3"/>
    <w:rsid w:val="00656A83"/>
    <w:rsid w:val="00657609"/>
    <w:rsid w:val="00660A23"/>
    <w:rsid w:val="006623F6"/>
    <w:rsid w:val="0066402D"/>
    <w:rsid w:val="00664C7A"/>
    <w:rsid w:val="00666979"/>
    <w:rsid w:val="00667BC6"/>
    <w:rsid w:val="00670C42"/>
    <w:rsid w:val="00671550"/>
    <w:rsid w:val="00671BD6"/>
    <w:rsid w:val="006727B0"/>
    <w:rsid w:val="00672B50"/>
    <w:rsid w:val="00673ED8"/>
    <w:rsid w:val="00675F59"/>
    <w:rsid w:val="00675F7B"/>
    <w:rsid w:val="00677187"/>
    <w:rsid w:val="00677D45"/>
    <w:rsid w:val="00680A80"/>
    <w:rsid w:val="00681B76"/>
    <w:rsid w:val="00682B34"/>
    <w:rsid w:val="00682D5A"/>
    <w:rsid w:val="00685D3C"/>
    <w:rsid w:val="00692C63"/>
    <w:rsid w:val="00696384"/>
    <w:rsid w:val="006973B6"/>
    <w:rsid w:val="006A1ACD"/>
    <w:rsid w:val="006A4D5A"/>
    <w:rsid w:val="006A5EA1"/>
    <w:rsid w:val="006A6C37"/>
    <w:rsid w:val="006A7C09"/>
    <w:rsid w:val="006B01DC"/>
    <w:rsid w:val="006B0764"/>
    <w:rsid w:val="006B0EAD"/>
    <w:rsid w:val="006B1CD2"/>
    <w:rsid w:val="006B3878"/>
    <w:rsid w:val="006B40C3"/>
    <w:rsid w:val="006B5226"/>
    <w:rsid w:val="006B5786"/>
    <w:rsid w:val="006B6519"/>
    <w:rsid w:val="006B6FDC"/>
    <w:rsid w:val="006C00CD"/>
    <w:rsid w:val="006C16ED"/>
    <w:rsid w:val="006C3039"/>
    <w:rsid w:val="006C3BF8"/>
    <w:rsid w:val="006C51E4"/>
    <w:rsid w:val="006C5987"/>
    <w:rsid w:val="006C5EC4"/>
    <w:rsid w:val="006D1A37"/>
    <w:rsid w:val="006D3114"/>
    <w:rsid w:val="006D382F"/>
    <w:rsid w:val="006D38E5"/>
    <w:rsid w:val="006D574D"/>
    <w:rsid w:val="006D6BC5"/>
    <w:rsid w:val="006D7D97"/>
    <w:rsid w:val="006E12B6"/>
    <w:rsid w:val="006E1331"/>
    <w:rsid w:val="006E3126"/>
    <w:rsid w:val="006E3BA6"/>
    <w:rsid w:val="006E4842"/>
    <w:rsid w:val="006E48B2"/>
    <w:rsid w:val="006F0A0A"/>
    <w:rsid w:val="006F2281"/>
    <w:rsid w:val="006F2435"/>
    <w:rsid w:val="006F29BF"/>
    <w:rsid w:val="006F2F27"/>
    <w:rsid w:val="006F3BC7"/>
    <w:rsid w:val="006F63D9"/>
    <w:rsid w:val="006F63EF"/>
    <w:rsid w:val="006F642C"/>
    <w:rsid w:val="006F7E8E"/>
    <w:rsid w:val="006F8A87"/>
    <w:rsid w:val="00700058"/>
    <w:rsid w:val="00700D8B"/>
    <w:rsid w:val="00700E38"/>
    <w:rsid w:val="007013BF"/>
    <w:rsid w:val="007021E9"/>
    <w:rsid w:val="00703FB1"/>
    <w:rsid w:val="00704D62"/>
    <w:rsid w:val="007119D5"/>
    <w:rsid w:val="00712125"/>
    <w:rsid w:val="007125E1"/>
    <w:rsid w:val="007127CE"/>
    <w:rsid w:val="00712D6C"/>
    <w:rsid w:val="00714360"/>
    <w:rsid w:val="007145AD"/>
    <w:rsid w:val="00717774"/>
    <w:rsid w:val="00717B11"/>
    <w:rsid w:val="00717C89"/>
    <w:rsid w:val="00717F43"/>
    <w:rsid w:val="00722183"/>
    <w:rsid w:val="00724E8F"/>
    <w:rsid w:val="00726041"/>
    <w:rsid w:val="00726C29"/>
    <w:rsid w:val="00727200"/>
    <w:rsid w:val="00727479"/>
    <w:rsid w:val="007274C5"/>
    <w:rsid w:val="00727A8F"/>
    <w:rsid w:val="00727CBD"/>
    <w:rsid w:val="00730B95"/>
    <w:rsid w:val="00731040"/>
    <w:rsid w:val="00731D59"/>
    <w:rsid w:val="00732B6B"/>
    <w:rsid w:val="00732F72"/>
    <w:rsid w:val="007330E0"/>
    <w:rsid w:val="007334C1"/>
    <w:rsid w:val="007344DE"/>
    <w:rsid w:val="00734C3D"/>
    <w:rsid w:val="0073593F"/>
    <w:rsid w:val="0073725B"/>
    <w:rsid w:val="00744D47"/>
    <w:rsid w:val="00750B6B"/>
    <w:rsid w:val="0075363C"/>
    <w:rsid w:val="00755B25"/>
    <w:rsid w:val="00755EB6"/>
    <w:rsid w:val="007572C1"/>
    <w:rsid w:val="00757B70"/>
    <w:rsid w:val="00760AE5"/>
    <w:rsid w:val="00761555"/>
    <w:rsid w:val="00764325"/>
    <w:rsid w:val="00764338"/>
    <w:rsid w:val="00766C98"/>
    <w:rsid w:val="007671CF"/>
    <w:rsid w:val="00767AC2"/>
    <w:rsid w:val="00767B55"/>
    <w:rsid w:val="00767E2E"/>
    <w:rsid w:val="0077029C"/>
    <w:rsid w:val="00771466"/>
    <w:rsid w:val="007714CF"/>
    <w:rsid w:val="00771535"/>
    <w:rsid w:val="00771ABC"/>
    <w:rsid w:val="00772253"/>
    <w:rsid w:val="00772C68"/>
    <w:rsid w:val="0077479B"/>
    <w:rsid w:val="00774FD8"/>
    <w:rsid w:val="00777644"/>
    <w:rsid w:val="00777C87"/>
    <w:rsid w:val="00777D89"/>
    <w:rsid w:val="00781939"/>
    <w:rsid w:val="00782196"/>
    <w:rsid w:val="0078394B"/>
    <w:rsid w:val="007842C9"/>
    <w:rsid w:val="00785587"/>
    <w:rsid w:val="00785812"/>
    <w:rsid w:val="00786692"/>
    <w:rsid w:val="00787C79"/>
    <w:rsid w:val="00790030"/>
    <w:rsid w:val="0079334D"/>
    <w:rsid w:val="007944E5"/>
    <w:rsid w:val="007956D7"/>
    <w:rsid w:val="007962CB"/>
    <w:rsid w:val="00796ECF"/>
    <w:rsid w:val="00797284"/>
    <w:rsid w:val="007A0DE9"/>
    <w:rsid w:val="007A4157"/>
    <w:rsid w:val="007A5B2C"/>
    <w:rsid w:val="007A5CB7"/>
    <w:rsid w:val="007A5F65"/>
    <w:rsid w:val="007A67D1"/>
    <w:rsid w:val="007B2132"/>
    <w:rsid w:val="007B2570"/>
    <w:rsid w:val="007B3193"/>
    <w:rsid w:val="007B3E73"/>
    <w:rsid w:val="007B595A"/>
    <w:rsid w:val="007B6CA4"/>
    <w:rsid w:val="007C35EC"/>
    <w:rsid w:val="007C36E2"/>
    <w:rsid w:val="007C4319"/>
    <w:rsid w:val="007C4A73"/>
    <w:rsid w:val="007C61E2"/>
    <w:rsid w:val="007C6D32"/>
    <w:rsid w:val="007C6E50"/>
    <w:rsid w:val="007C7110"/>
    <w:rsid w:val="007C71D1"/>
    <w:rsid w:val="007D174D"/>
    <w:rsid w:val="007D24EE"/>
    <w:rsid w:val="007D3527"/>
    <w:rsid w:val="007D4FB3"/>
    <w:rsid w:val="007D717C"/>
    <w:rsid w:val="007D777E"/>
    <w:rsid w:val="007D7DB8"/>
    <w:rsid w:val="007E0DAB"/>
    <w:rsid w:val="007E1984"/>
    <w:rsid w:val="007E2188"/>
    <w:rsid w:val="007E4103"/>
    <w:rsid w:val="007E4243"/>
    <w:rsid w:val="007E58AB"/>
    <w:rsid w:val="007E6773"/>
    <w:rsid w:val="007F0151"/>
    <w:rsid w:val="007F0654"/>
    <w:rsid w:val="007F19BF"/>
    <w:rsid w:val="007F25B7"/>
    <w:rsid w:val="007F2C66"/>
    <w:rsid w:val="007F4412"/>
    <w:rsid w:val="007F5A29"/>
    <w:rsid w:val="008006A6"/>
    <w:rsid w:val="00800C54"/>
    <w:rsid w:val="00800CE8"/>
    <w:rsid w:val="00801969"/>
    <w:rsid w:val="008027FC"/>
    <w:rsid w:val="00802972"/>
    <w:rsid w:val="00803799"/>
    <w:rsid w:val="00803C9E"/>
    <w:rsid w:val="00804B0F"/>
    <w:rsid w:val="00805554"/>
    <w:rsid w:val="00806111"/>
    <w:rsid w:val="0080684D"/>
    <w:rsid w:val="008101B5"/>
    <w:rsid w:val="0081023D"/>
    <w:rsid w:val="00811441"/>
    <w:rsid w:val="00811F3D"/>
    <w:rsid w:val="0081242C"/>
    <w:rsid w:val="00813494"/>
    <w:rsid w:val="008140FC"/>
    <w:rsid w:val="00814B82"/>
    <w:rsid w:val="00815D14"/>
    <w:rsid w:val="00815D60"/>
    <w:rsid w:val="00815E69"/>
    <w:rsid w:val="008169D0"/>
    <w:rsid w:val="00817266"/>
    <w:rsid w:val="00817D96"/>
    <w:rsid w:val="008203A9"/>
    <w:rsid w:val="00820637"/>
    <w:rsid w:val="008218EE"/>
    <w:rsid w:val="00821FA5"/>
    <w:rsid w:val="008237A3"/>
    <w:rsid w:val="00825167"/>
    <w:rsid w:val="008257DC"/>
    <w:rsid w:val="00825AA5"/>
    <w:rsid w:val="0082662D"/>
    <w:rsid w:val="00830BB8"/>
    <w:rsid w:val="00832209"/>
    <w:rsid w:val="00833091"/>
    <w:rsid w:val="0083319B"/>
    <w:rsid w:val="00833AA3"/>
    <w:rsid w:val="008360A1"/>
    <w:rsid w:val="008375B8"/>
    <w:rsid w:val="008378C9"/>
    <w:rsid w:val="0084018C"/>
    <w:rsid w:val="00841D7A"/>
    <w:rsid w:val="008421DC"/>
    <w:rsid w:val="008428E0"/>
    <w:rsid w:val="0084349F"/>
    <w:rsid w:val="00845873"/>
    <w:rsid w:val="008460BB"/>
    <w:rsid w:val="00846D40"/>
    <w:rsid w:val="00850266"/>
    <w:rsid w:val="00851119"/>
    <w:rsid w:val="008512AC"/>
    <w:rsid w:val="00854CD1"/>
    <w:rsid w:val="00860220"/>
    <w:rsid w:val="0086261A"/>
    <w:rsid w:val="00862640"/>
    <w:rsid w:val="00863AF6"/>
    <w:rsid w:val="0086585D"/>
    <w:rsid w:val="008667C0"/>
    <w:rsid w:val="0086978A"/>
    <w:rsid w:val="00870B03"/>
    <w:rsid w:val="00873637"/>
    <w:rsid w:val="0087375F"/>
    <w:rsid w:val="00873976"/>
    <w:rsid w:val="00875A19"/>
    <w:rsid w:val="00875C36"/>
    <w:rsid w:val="0087612E"/>
    <w:rsid w:val="008761BA"/>
    <w:rsid w:val="00876540"/>
    <w:rsid w:val="00877A93"/>
    <w:rsid w:val="0088054E"/>
    <w:rsid w:val="00881868"/>
    <w:rsid w:val="008837ED"/>
    <w:rsid w:val="00884DC7"/>
    <w:rsid w:val="00886490"/>
    <w:rsid w:val="008872AC"/>
    <w:rsid w:val="00891F5F"/>
    <w:rsid w:val="008954CD"/>
    <w:rsid w:val="00896ADC"/>
    <w:rsid w:val="00896D2D"/>
    <w:rsid w:val="008970BB"/>
    <w:rsid w:val="008A156C"/>
    <w:rsid w:val="008A1854"/>
    <w:rsid w:val="008A2510"/>
    <w:rsid w:val="008A2556"/>
    <w:rsid w:val="008A2ACE"/>
    <w:rsid w:val="008A3AD7"/>
    <w:rsid w:val="008A4063"/>
    <w:rsid w:val="008A512C"/>
    <w:rsid w:val="008A7EBD"/>
    <w:rsid w:val="008B00FF"/>
    <w:rsid w:val="008B079B"/>
    <w:rsid w:val="008B139E"/>
    <w:rsid w:val="008B1B25"/>
    <w:rsid w:val="008B2C84"/>
    <w:rsid w:val="008B34DC"/>
    <w:rsid w:val="008B415B"/>
    <w:rsid w:val="008B48FD"/>
    <w:rsid w:val="008B5B0B"/>
    <w:rsid w:val="008B6928"/>
    <w:rsid w:val="008C2260"/>
    <w:rsid w:val="008C5715"/>
    <w:rsid w:val="008C607A"/>
    <w:rsid w:val="008C7702"/>
    <w:rsid w:val="008C7C39"/>
    <w:rsid w:val="008C7FB1"/>
    <w:rsid w:val="008D005F"/>
    <w:rsid w:val="008D2513"/>
    <w:rsid w:val="008D29A7"/>
    <w:rsid w:val="008D42D0"/>
    <w:rsid w:val="008D6380"/>
    <w:rsid w:val="008D7976"/>
    <w:rsid w:val="008E28EA"/>
    <w:rsid w:val="008E2BCD"/>
    <w:rsid w:val="008E3294"/>
    <w:rsid w:val="008E55C5"/>
    <w:rsid w:val="008F0273"/>
    <w:rsid w:val="008F1437"/>
    <w:rsid w:val="008F1D29"/>
    <w:rsid w:val="008F1FCF"/>
    <w:rsid w:val="008F2838"/>
    <w:rsid w:val="008F4168"/>
    <w:rsid w:val="008F41D8"/>
    <w:rsid w:val="008F44F0"/>
    <w:rsid w:val="008F4E91"/>
    <w:rsid w:val="008F5C9E"/>
    <w:rsid w:val="008F6206"/>
    <w:rsid w:val="008F71FC"/>
    <w:rsid w:val="0090015C"/>
    <w:rsid w:val="0090272B"/>
    <w:rsid w:val="00902CB0"/>
    <w:rsid w:val="009037A6"/>
    <w:rsid w:val="009038D9"/>
    <w:rsid w:val="009052CE"/>
    <w:rsid w:val="00905946"/>
    <w:rsid w:val="009064B9"/>
    <w:rsid w:val="00906DFC"/>
    <w:rsid w:val="00910A9A"/>
    <w:rsid w:val="00911752"/>
    <w:rsid w:val="00913920"/>
    <w:rsid w:val="0091416B"/>
    <w:rsid w:val="00915FF2"/>
    <w:rsid w:val="00916528"/>
    <w:rsid w:val="00917F29"/>
    <w:rsid w:val="009207D9"/>
    <w:rsid w:val="00920E08"/>
    <w:rsid w:val="0092337D"/>
    <w:rsid w:val="00923C27"/>
    <w:rsid w:val="0092432B"/>
    <w:rsid w:val="00930292"/>
    <w:rsid w:val="00932012"/>
    <w:rsid w:val="009333D3"/>
    <w:rsid w:val="00933807"/>
    <w:rsid w:val="00935DE2"/>
    <w:rsid w:val="009372B8"/>
    <w:rsid w:val="00937DCF"/>
    <w:rsid w:val="00941251"/>
    <w:rsid w:val="00941DAE"/>
    <w:rsid w:val="00942396"/>
    <w:rsid w:val="009431D9"/>
    <w:rsid w:val="00944D8B"/>
    <w:rsid w:val="00946134"/>
    <w:rsid w:val="00947F05"/>
    <w:rsid w:val="00950E81"/>
    <w:rsid w:val="00951F0C"/>
    <w:rsid w:val="0095498E"/>
    <w:rsid w:val="00961F6C"/>
    <w:rsid w:val="00962F7A"/>
    <w:rsid w:val="00963445"/>
    <w:rsid w:val="00963E95"/>
    <w:rsid w:val="00967B4A"/>
    <w:rsid w:val="00967D6C"/>
    <w:rsid w:val="00967F90"/>
    <w:rsid w:val="00970637"/>
    <w:rsid w:val="009707CF"/>
    <w:rsid w:val="00970885"/>
    <w:rsid w:val="00970BE3"/>
    <w:rsid w:val="0097105B"/>
    <w:rsid w:val="00972296"/>
    <w:rsid w:val="00972E02"/>
    <w:rsid w:val="00973775"/>
    <w:rsid w:val="00974B31"/>
    <w:rsid w:val="009751BA"/>
    <w:rsid w:val="00976FE7"/>
    <w:rsid w:val="009819EC"/>
    <w:rsid w:val="009822B4"/>
    <w:rsid w:val="009829AB"/>
    <w:rsid w:val="00982E58"/>
    <w:rsid w:val="00983162"/>
    <w:rsid w:val="00983535"/>
    <w:rsid w:val="009838BB"/>
    <w:rsid w:val="00984112"/>
    <w:rsid w:val="00984CAD"/>
    <w:rsid w:val="00984EA1"/>
    <w:rsid w:val="00990DCD"/>
    <w:rsid w:val="009912B6"/>
    <w:rsid w:val="00991357"/>
    <w:rsid w:val="00992662"/>
    <w:rsid w:val="0099322D"/>
    <w:rsid w:val="009932F0"/>
    <w:rsid w:val="00994697"/>
    <w:rsid w:val="009957A2"/>
    <w:rsid w:val="0099667B"/>
    <w:rsid w:val="009974B0"/>
    <w:rsid w:val="009A2571"/>
    <w:rsid w:val="009A265A"/>
    <w:rsid w:val="009A4C17"/>
    <w:rsid w:val="009A68C9"/>
    <w:rsid w:val="009A7722"/>
    <w:rsid w:val="009AB70E"/>
    <w:rsid w:val="009B31D2"/>
    <w:rsid w:val="009B3912"/>
    <w:rsid w:val="009B41E1"/>
    <w:rsid w:val="009B5594"/>
    <w:rsid w:val="009B7303"/>
    <w:rsid w:val="009C05FB"/>
    <w:rsid w:val="009C0D19"/>
    <w:rsid w:val="009C0E27"/>
    <w:rsid w:val="009C3512"/>
    <w:rsid w:val="009C663D"/>
    <w:rsid w:val="009C6693"/>
    <w:rsid w:val="009C7231"/>
    <w:rsid w:val="009C74B6"/>
    <w:rsid w:val="009C772B"/>
    <w:rsid w:val="009D11A1"/>
    <w:rsid w:val="009D2032"/>
    <w:rsid w:val="009D27AC"/>
    <w:rsid w:val="009D492C"/>
    <w:rsid w:val="009D5E16"/>
    <w:rsid w:val="009D78DA"/>
    <w:rsid w:val="009D7E3E"/>
    <w:rsid w:val="009E1788"/>
    <w:rsid w:val="009E1DD9"/>
    <w:rsid w:val="009E325C"/>
    <w:rsid w:val="009E3B82"/>
    <w:rsid w:val="009E422D"/>
    <w:rsid w:val="009E4D3D"/>
    <w:rsid w:val="009E6571"/>
    <w:rsid w:val="009E707C"/>
    <w:rsid w:val="009F1742"/>
    <w:rsid w:val="009F1DE2"/>
    <w:rsid w:val="009F22E5"/>
    <w:rsid w:val="009F2550"/>
    <w:rsid w:val="009F4891"/>
    <w:rsid w:val="009F6609"/>
    <w:rsid w:val="009F7933"/>
    <w:rsid w:val="00A00233"/>
    <w:rsid w:val="00A0080C"/>
    <w:rsid w:val="00A023C8"/>
    <w:rsid w:val="00A02EEC"/>
    <w:rsid w:val="00A0360D"/>
    <w:rsid w:val="00A03E39"/>
    <w:rsid w:val="00A051CA"/>
    <w:rsid w:val="00A065D1"/>
    <w:rsid w:val="00A10BBB"/>
    <w:rsid w:val="00A11C9C"/>
    <w:rsid w:val="00A13DEB"/>
    <w:rsid w:val="00A14236"/>
    <w:rsid w:val="00A14641"/>
    <w:rsid w:val="00A147A6"/>
    <w:rsid w:val="00A15384"/>
    <w:rsid w:val="00A15A55"/>
    <w:rsid w:val="00A1628D"/>
    <w:rsid w:val="00A16528"/>
    <w:rsid w:val="00A17C23"/>
    <w:rsid w:val="00A21871"/>
    <w:rsid w:val="00A21873"/>
    <w:rsid w:val="00A22DBC"/>
    <w:rsid w:val="00A24B16"/>
    <w:rsid w:val="00A266CF"/>
    <w:rsid w:val="00A33FA4"/>
    <w:rsid w:val="00A3551E"/>
    <w:rsid w:val="00A35E60"/>
    <w:rsid w:val="00A36C49"/>
    <w:rsid w:val="00A40B4B"/>
    <w:rsid w:val="00A40C3D"/>
    <w:rsid w:val="00A41A07"/>
    <w:rsid w:val="00A4229B"/>
    <w:rsid w:val="00A426E0"/>
    <w:rsid w:val="00A4704E"/>
    <w:rsid w:val="00A4788C"/>
    <w:rsid w:val="00A47FC4"/>
    <w:rsid w:val="00A50314"/>
    <w:rsid w:val="00A50DCD"/>
    <w:rsid w:val="00A512F0"/>
    <w:rsid w:val="00A52D15"/>
    <w:rsid w:val="00A54C99"/>
    <w:rsid w:val="00A5597E"/>
    <w:rsid w:val="00A56253"/>
    <w:rsid w:val="00A5719A"/>
    <w:rsid w:val="00A575F2"/>
    <w:rsid w:val="00A61240"/>
    <w:rsid w:val="00A629DC"/>
    <w:rsid w:val="00A62B02"/>
    <w:rsid w:val="00A630D9"/>
    <w:rsid w:val="00A63AD0"/>
    <w:rsid w:val="00A64BAF"/>
    <w:rsid w:val="00A65147"/>
    <w:rsid w:val="00A6620D"/>
    <w:rsid w:val="00A66E5C"/>
    <w:rsid w:val="00A706EB"/>
    <w:rsid w:val="00A7091F"/>
    <w:rsid w:val="00A71EFC"/>
    <w:rsid w:val="00A723DD"/>
    <w:rsid w:val="00A72703"/>
    <w:rsid w:val="00A7320F"/>
    <w:rsid w:val="00A74BD7"/>
    <w:rsid w:val="00A74F43"/>
    <w:rsid w:val="00A779CC"/>
    <w:rsid w:val="00A812E0"/>
    <w:rsid w:val="00A814CA"/>
    <w:rsid w:val="00A82F69"/>
    <w:rsid w:val="00A86B13"/>
    <w:rsid w:val="00A86C64"/>
    <w:rsid w:val="00A8782B"/>
    <w:rsid w:val="00A87D60"/>
    <w:rsid w:val="00A9060E"/>
    <w:rsid w:val="00A90BBB"/>
    <w:rsid w:val="00A9132E"/>
    <w:rsid w:val="00A92F15"/>
    <w:rsid w:val="00A94AD6"/>
    <w:rsid w:val="00A951D6"/>
    <w:rsid w:val="00A95C76"/>
    <w:rsid w:val="00A96582"/>
    <w:rsid w:val="00AA001E"/>
    <w:rsid w:val="00AA0575"/>
    <w:rsid w:val="00AA18C7"/>
    <w:rsid w:val="00AA1D7F"/>
    <w:rsid w:val="00AA5901"/>
    <w:rsid w:val="00AA66B7"/>
    <w:rsid w:val="00AA67AA"/>
    <w:rsid w:val="00AA6A22"/>
    <w:rsid w:val="00AA6CEC"/>
    <w:rsid w:val="00AA7E25"/>
    <w:rsid w:val="00AB0A04"/>
    <w:rsid w:val="00AB1C7C"/>
    <w:rsid w:val="00AB31A5"/>
    <w:rsid w:val="00AB3E91"/>
    <w:rsid w:val="00AB562B"/>
    <w:rsid w:val="00AB6148"/>
    <w:rsid w:val="00AB7551"/>
    <w:rsid w:val="00AC15B1"/>
    <w:rsid w:val="00AC1A93"/>
    <w:rsid w:val="00AC1D6B"/>
    <w:rsid w:val="00AC2678"/>
    <w:rsid w:val="00AC2BE2"/>
    <w:rsid w:val="00AC3766"/>
    <w:rsid w:val="00AC4123"/>
    <w:rsid w:val="00AC4862"/>
    <w:rsid w:val="00AC573A"/>
    <w:rsid w:val="00AC5CA0"/>
    <w:rsid w:val="00AD032F"/>
    <w:rsid w:val="00AD04A6"/>
    <w:rsid w:val="00AD1403"/>
    <w:rsid w:val="00AD2B29"/>
    <w:rsid w:val="00AD35B5"/>
    <w:rsid w:val="00AD3B33"/>
    <w:rsid w:val="00AD5C19"/>
    <w:rsid w:val="00AD7AC4"/>
    <w:rsid w:val="00AE38F0"/>
    <w:rsid w:val="00AE3F25"/>
    <w:rsid w:val="00AE3F84"/>
    <w:rsid w:val="00AE453C"/>
    <w:rsid w:val="00AE66FE"/>
    <w:rsid w:val="00AF0737"/>
    <w:rsid w:val="00AF07DB"/>
    <w:rsid w:val="00AF0AE0"/>
    <w:rsid w:val="00AF0D14"/>
    <w:rsid w:val="00AF44E0"/>
    <w:rsid w:val="00AF4F6D"/>
    <w:rsid w:val="00AF5951"/>
    <w:rsid w:val="00AF65E9"/>
    <w:rsid w:val="00AF6C97"/>
    <w:rsid w:val="00AF77C5"/>
    <w:rsid w:val="00B03956"/>
    <w:rsid w:val="00B0542D"/>
    <w:rsid w:val="00B069AD"/>
    <w:rsid w:val="00B072BE"/>
    <w:rsid w:val="00B106BE"/>
    <w:rsid w:val="00B10798"/>
    <w:rsid w:val="00B1129E"/>
    <w:rsid w:val="00B11398"/>
    <w:rsid w:val="00B12797"/>
    <w:rsid w:val="00B13C78"/>
    <w:rsid w:val="00B144CF"/>
    <w:rsid w:val="00B15081"/>
    <w:rsid w:val="00B150FA"/>
    <w:rsid w:val="00B15382"/>
    <w:rsid w:val="00B15A33"/>
    <w:rsid w:val="00B17BBD"/>
    <w:rsid w:val="00B20E2B"/>
    <w:rsid w:val="00B2255A"/>
    <w:rsid w:val="00B22854"/>
    <w:rsid w:val="00B22B27"/>
    <w:rsid w:val="00B245A1"/>
    <w:rsid w:val="00B24828"/>
    <w:rsid w:val="00B24CD3"/>
    <w:rsid w:val="00B24E24"/>
    <w:rsid w:val="00B271EA"/>
    <w:rsid w:val="00B31117"/>
    <w:rsid w:val="00B31B49"/>
    <w:rsid w:val="00B3392F"/>
    <w:rsid w:val="00B34ADB"/>
    <w:rsid w:val="00B35452"/>
    <w:rsid w:val="00B365AF"/>
    <w:rsid w:val="00B37F2F"/>
    <w:rsid w:val="00B407F2"/>
    <w:rsid w:val="00B4387D"/>
    <w:rsid w:val="00B438BD"/>
    <w:rsid w:val="00B43EC6"/>
    <w:rsid w:val="00B4492D"/>
    <w:rsid w:val="00B47180"/>
    <w:rsid w:val="00B47F28"/>
    <w:rsid w:val="00B500C5"/>
    <w:rsid w:val="00B50CDB"/>
    <w:rsid w:val="00B535E6"/>
    <w:rsid w:val="00B55199"/>
    <w:rsid w:val="00B5585A"/>
    <w:rsid w:val="00B5684D"/>
    <w:rsid w:val="00B56854"/>
    <w:rsid w:val="00B569A6"/>
    <w:rsid w:val="00B571FD"/>
    <w:rsid w:val="00B57B9D"/>
    <w:rsid w:val="00B57BF5"/>
    <w:rsid w:val="00B6018B"/>
    <w:rsid w:val="00B60F4F"/>
    <w:rsid w:val="00B60F94"/>
    <w:rsid w:val="00B6130E"/>
    <w:rsid w:val="00B61A28"/>
    <w:rsid w:val="00B62763"/>
    <w:rsid w:val="00B62822"/>
    <w:rsid w:val="00B62E89"/>
    <w:rsid w:val="00B63E5C"/>
    <w:rsid w:val="00B64F94"/>
    <w:rsid w:val="00B65D3F"/>
    <w:rsid w:val="00B670F2"/>
    <w:rsid w:val="00B67B88"/>
    <w:rsid w:val="00B7070D"/>
    <w:rsid w:val="00B73684"/>
    <w:rsid w:val="00B73A12"/>
    <w:rsid w:val="00B73FF1"/>
    <w:rsid w:val="00B76270"/>
    <w:rsid w:val="00B763CB"/>
    <w:rsid w:val="00B76D47"/>
    <w:rsid w:val="00B804FB"/>
    <w:rsid w:val="00B8203E"/>
    <w:rsid w:val="00B82CD0"/>
    <w:rsid w:val="00B834F5"/>
    <w:rsid w:val="00B838E4"/>
    <w:rsid w:val="00B83CC4"/>
    <w:rsid w:val="00B84591"/>
    <w:rsid w:val="00B852FA"/>
    <w:rsid w:val="00B8531F"/>
    <w:rsid w:val="00B85B50"/>
    <w:rsid w:val="00B85EBD"/>
    <w:rsid w:val="00B86135"/>
    <w:rsid w:val="00B86FDC"/>
    <w:rsid w:val="00B86FED"/>
    <w:rsid w:val="00B91558"/>
    <w:rsid w:val="00B92311"/>
    <w:rsid w:val="00B96C1E"/>
    <w:rsid w:val="00B97467"/>
    <w:rsid w:val="00BA3D33"/>
    <w:rsid w:val="00BA4231"/>
    <w:rsid w:val="00BA472E"/>
    <w:rsid w:val="00BA4765"/>
    <w:rsid w:val="00BA5EF0"/>
    <w:rsid w:val="00BA7C71"/>
    <w:rsid w:val="00BB42F3"/>
    <w:rsid w:val="00BB43BF"/>
    <w:rsid w:val="00BB59FD"/>
    <w:rsid w:val="00BB6E29"/>
    <w:rsid w:val="00BB74A1"/>
    <w:rsid w:val="00BC067E"/>
    <w:rsid w:val="00BC1361"/>
    <w:rsid w:val="00BC2195"/>
    <w:rsid w:val="00BC55E5"/>
    <w:rsid w:val="00BC5702"/>
    <w:rsid w:val="00BC5E5F"/>
    <w:rsid w:val="00BC6954"/>
    <w:rsid w:val="00BC6F49"/>
    <w:rsid w:val="00BC7511"/>
    <w:rsid w:val="00BC7D26"/>
    <w:rsid w:val="00BC7FEE"/>
    <w:rsid w:val="00BD0FE3"/>
    <w:rsid w:val="00BD1291"/>
    <w:rsid w:val="00BD1A4E"/>
    <w:rsid w:val="00BD2625"/>
    <w:rsid w:val="00BD2A8D"/>
    <w:rsid w:val="00BD689F"/>
    <w:rsid w:val="00BD74FC"/>
    <w:rsid w:val="00BE02D5"/>
    <w:rsid w:val="00BE0752"/>
    <w:rsid w:val="00BE0A5D"/>
    <w:rsid w:val="00BE2DA4"/>
    <w:rsid w:val="00BE33A2"/>
    <w:rsid w:val="00BE3738"/>
    <w:rsid w:val="00BE4E50"/>
    <w:rsid w:val="00BE702D"/>
    <w:rsid w:val="00BF0421"/>
    <w:rsid w:val="00BF146C"/>
    <w:rsid w:val="00BF1C86"/>
    <w:rsid w:val="00BF271C"/>
    <w:rsid w:val="00BF30B7"/>
    <w:rsid w:val="00BF3C62"/>
    <w:rsid w:val="00BF40EB"/>
    <w:rsid w:val="00BF542B"/>
    <w:rsid w:val="00BF55DD"/>
    <w:rsid w:val="00BF64B4"/>
    <w:rsid w:val="00BF65E9"/>
    <w:rsid w:val="00BF6CE5"/>
    <w:rsid w:val="00BF6DAE"/>
    <w:rsid w:val="00C01DD8"/>
    <w:rsid w:val="00C02F87"/>
    <w:rsid w:val="00C06120"/>
    <w:rsid w:val="00C06D55"/>
    <w:rsid w:val="00C070E4"/>
    <w:rsid w:val="00C07C10"/>
    <w:rsid w:val="00C109A5"/>
    <w:rsid w:val="00C11B95"/>
    <w:rsid w:val="00C12FDA"/>
    <w:rsid w:val="00C13EF3"/>
    <w:rsid w:val="00C1413C"/>
    <w:rsid w:val="00C14ED1"/>
    <w:rsid w:val="00C15857"/>
    <w:rsid w:val="00C166AB"/>
    <w:rsid w:val="00C16766"/>
    <w:rsid w:val="00C23491"/>
    <w:rsid w:val="00C2354A"/>
    <w:rsid w:val="00C23FD5"/>
    <w:rsid w:val="00C244CA"/>
    <w:rsid w:val="00C25949"/>
    <w:rsid w:val="00C2760D"/>
    <w:rsid w:val="00C300D7"/>
    <w:rsid w:val="00C30C02"/>
    <w:rsid w:val="00C31DB9"/>
    <w:rsid w:val="00C3215B"/>
    <w:rsid w:val="00C32D7C"/>
    <w:rsid w:val="00C32E30"/>
    <w:rsid w:val="00C32F8D"/>
    <w:rsid w:val="00C33B21"/>
    <w:rsid w:val="00C33FCE"/>
    <w:rsid w:val="00C3423B"/>
    <w:rsid w:val="00C3438D"/>
    <w:rsid w:val="00C34FF6"/>
    <w:rsid w:val="00C354EE"/>
    <w:rsid w:val="00C35817"/>
    <w:rsid w:val="00C35D03"/>
    <w:rsid w:val="00C40464"/>
    <w:rsid w:val="00C4546F"/>
    <w:rsid w:val="00C4578F"/>
    <w:rsid w:val="00C457D6"/>
    <w:rsid w:val="00C45C09"/>
    <w:rsid w:val="00C45C37"/>
    <w:rsid w:val="00C45D27"/>
    <w:rsid w:val="00C50775"/>
    <w:rsid w:val="00C52514"/>
    <w:rsid w:val="00C5347D"/>
    <w:rsid w:val="00C535F9"/>
    <w:rsid w:val="00C54A39"/>
    <w:rsid w:val="00C5520F"/>
    <w:rsid w:val="00C5577D"/>
    <w:rsid w:val="00C55F26"/>
    <w:rsid w:val="00C56985"/>
    <w:rsid w:val="00C56A81"/>
    <w:rsid w:val="00C57497"/>
    <w:rsid w:val="00C60080"/>
    <w:rsid w:val="00C609E4"/>
    <w:rsid w:val="00C60EB3"/>
    <w:rsid w:val="00C60FF4"/>
    <w:rsid w:val="00C677DE"/>
    <w:rsid w:val="00C71124"/>
    <w:rsid w:val="00C73C9D"/>
    <w:rsid w:val="00C74A92"/>
    <w:rsid w:val="00C75BA0"/>
    <w:rsid w:val="00C809FA"/>
    <w:rsid w:val="00C80EFE"/>
    <w:rsid w:val="00C812F2"/>
    <w:rsid w:val="00C82E27"/>
    <w:rsid w:val="00C84107"/>
    <w:rsid w:val="00C8462B"/>
    <w:rsid w:val="00C85CA1"/>
    <w:rsid w:val="00C85F2E"/>
    <w:rsid w:val="00C870E0"/>
    <w:rsid w:val="00C904D4"/>
    <w:rsid w:val="00C9209E"/>
    <w:rsid w:val="00C94808"/>
    <w:rsid w:val="00C94D26"/>
    <w:rsid w:val="00C95D9A"/>
    <w:rsid w:val="00C964AD"/>
    <w:rsid w:val="00CA0C8B"/>
    <w:rsid w:val="00CA116D"/>
    <w:rsid w:val="00CA1FF3"/>
    <w:rsid w:val="00CA3013"/>
    <w:rsid w:val="00CA4398"/>
    <w:rsid w:val="00CA43F2"/>
    <w:rsid w:val="00CA4A94"/>
    <w:rsid w:val="00CA5C24"/>
    <w:rsid w:val="00CA619A"/>
    <w:rsid w:val="00CA6CAB"/>
    <w:rsid w:val="00CA6E1B"/>
    <w:rsid w:val="00CA74DD"/>
    <w:rsid w:val="00CB04C8"/>
    <w:rsid w:val="00CB1421"/>
    <w:rsid w:val="00CB153F"/>
    <w:rsid w:val="00CB182E"/>
    <w:rsid w:val="00CB1BF5"/>
    <w:rsid w:val="00CB25AB"/>
    <w:rsid w:val="00CB2A8D"/>
    <w:rsid w:val="00CB47EF"/>
    <w:rsid w:val="00CB4F50"/>
    <w:rsid w:val="00CB62A3"/>
    <w:rsid w:val="00CB7E14"/>
    <w:rsid w:val="00CC04B3"/>
    <w:rsid w:val="00CC1877"/>
    <w:rsid w:val="00CC1B6A"/>
    <w:rsid w:val="00CC28DE"/>
    <w:rsid w:val="00CC569A"/>
    <w:rsid w:val="00CC6007"/>
    <w:rsid w:val="00CC70C4"/>
    <w:rsid w:val="00CC79A0"/>
    <w:rsid w:val="00CD144A"/>
    <w:rsid w:val="00CD1623"/>
    <w:rsid w:val="00CD1C64"/>
    <w:rsid w:val="00CD2B70"/>
    <w:rsid w:val="00CD476E"/>
    <w:rsid w:val="00CD48BB"/>
    <w:rsid w:val="00CD5061"/>
    <w:rsid w:val="00CD5464"/>
    <w:rsid w:val="00CE070A"/>
    <w:rsid w:val="00CE1BF1"/>
    <w:rsid w:val="00CE29AC"/>
    <w:rsid w:val="00CE2CCF"/>
    <w:rsid w:val="00CE44FF"/>
    <w:rsid w:val="00CE4B39"/>
    <w:rsid w:val="00CE4EDF"/>
    <w:rsid w:val="00CE55EA"/>
    <w:rsid w:val="00CE5838"/>
    <w:rsid w:val="00CF1366"/>
    <w:rsid w:val="00CF138E"/>
    <w:rsid w:val="00CF16F4"/>
    <w:rsid w:val="00CF1CF0"/>
    <w:rsid w:val="00CF2226"/>
    <w:rsid w:val="00CF53CA"/>
    <w:rsid w:val="00CF6353"/>
    <w:rsid w:val="00CF7BC5"/>
    <w:rsid w:val="00D012F5"/>
    <w:rsid w:val="00D01707"/>
    <w:rsid w:val="00D01B05"/>
    <w:rsid w:val="00D02B4D"/>
    <w:rsid w:val="00D02C55"/>
    <w:rsid w:val="00D02CC9"/>
    <w:rsid w:val="00D0335F"/>
    <w:rsid w:val="00D03445"/>
    <w:rsid w:val="00D03B39"/>
    <w:rsid w:val="00D056C3"/>
    <w:rsid w:val="00D05BB7"/>
    <w:rsid w:val="00D06FAC"/>
    <w:rsid w:val="00D07283"/>
    <w:rsid w:val="00D0773E"/>
    <w:rsid w:val="00D07918"/>
    <w:rsid w:val="00D1014E"/>
    <w:rsid w:val="00D10473"/>
    <w:rsid w:val="00D1098D"/>
    <w:rsid w:val="00D11343"/>
    <w:rsid w:val="00D121B7"/>
    <w:rsid w:val="00D133F4"/>
    <w:rsid w:val="00D14618"/>
    <w:rsid w:val="00D14BCA"/>
    <w:rsid w:val="00D14D6B"/>
    <w:rsid w:val="00D15513"/>
    <w:rsid w:val="00D21058"/>
    <w:rsid w:val="00D21634"/>
    <w:rsid w:val="00D217EB"/>
    <w:rsid w:val="00D23C5A"/>
    <w:rsid w:val="00D24AD7"/>
    <w:rsid w:val="00D25321"/>
    <w:rsid w:val="00D25624"/>
    <w:rsid w:val="00D278D7"/>
    <w:rsid w:val="00D27EAA"/>
    <w:rsid w:val="00D305D5"/>
    <w:rsid w:val="00D3186A"/>
    <w:rsid w:val="00D31C27"/>
    <w:rsid w:val="00D31E97"/>
    <w:rsid w:val="00D32731"/>
    <w:rsid w:val="00D33669"/>
    <w:rsid w:val="00D345A9"/>
    <w:rsid w:val="00D40483"/>
    <w:rsid w:val="00D41B89"/>
    <w:rsid w:val="00D423A2"/>
    <w:rsid w:val="00D4257F"/>
    <w:rsid w:val="00D42A3E"/>
    <w:rsid w:val="00D4370D"/>
    <w:rsid w:val="00D43F39"/>
    <w:rsid w:val="00D4635A"/>
    <w:rsid w:val="00D46A7C"/>
    <w:rsid w:val="00D46C6F"/>
    <w:rsid w:val="00D46FE9"/>
    <w:rsid w:val="00D5195E"/>
    <w:rsid w:val="00D5216B"/>
    <w:rsid w:val="00D53EC1"/>
    <w:rsid w:val="00D55568"/>
    <w:rsid w:val="00D571F9"/>
    <w:rsid w:val="00D57F6A"/>
    <w:rsid w:val="00D60402"/>
    <w:rsid w:val="00D605C0"/>
    <w:rsid w:val="00D62232"/>
    <w:rsid w:val="00D62BBA"/>
    <w:rsid w:val="00D62D2E"/>
    <w:rsid w:val="00D6336B"/>
    <w:rsid w:val="00D638EA"/>
    <w:rsid w:val="00D63CD8"/>
    <w:rsid w:val="00D67638"/>
    <w:rsid w:val="00D70458"/>
    <w:rsid w:val="00D7194D"/>
    <w:rsid w:val="00D72B2D"/>
    <w:rsid w:val="00D75837"/>
    <w:rsid w:val="00D76A8B"/>
    <w:rsid w:val="00D8069B"/>
    <w:rsid w:val="00D8628E"/>
    <w:rsid w:val="00D87AF2"/>
    <w:rsid w:val="00D87B23"/>
    <w:rsid w:val="00D906E6"/>
    <w:rsid w:val="00D90ECC"/>
    <w:rsid w:val="00D91445"/>
    <w:rsid w:val="00D91636"/>
    <w:rsid w:val="00D9317B"/>
    <w:rsid w:val="00D940A1"/>
    <w:rsid w:val="00D95E19"/>
    <w:rsid w:val="00D97CE2"/>
    <w:rsid w:val="00DA0E90"/>
    <w:rsid w:val="00DA40A4"/>
    <w:rsid w:val="00DA489A"/>
    <w:rsid w:val="00DA67F5"/>
    <w:rsid w:val="00DB12EC"/>
    <w:rsid w:val="00DB289D"/>
    <w:rsid w:val="00DB32E2"/>
    <w:rsid w:val="00DB34F6"/>
    <w:rsid w:val="00DB6295"/>
    <w:rsid w:val="00DB7490"/>
    <w:rsid w:val="00DC088A"/>
    <w:rsid w:val="00DC0D4C"/>
    <w:rsid w:val="00DC1467"/>
    <w:rsid w:val="00DC2536"/>
    <w:rsid w:val="00DC541E"/>
    <w:rsid w:val="00DC65FB"/>
    <w:rsid w:val="00DC71FC"/>
    <w:rsid w:val="00DD1057"/>
    <w:rsid w:val="00DD20A5"/>
    <w:rsid w:val="00DD2711"/>
    <w:rsid w:val="00DD379E"/>
    <w:rsid w:val="00DD37E4"/>
    <w:rsid w:val="00DD6E23"/>
    <w:rsid w:val="00DE009E"/>
    <w:rsid w:val="00DE0F84"/>
    <w:rsid w:val="00DE361A"/>
    <w:rsid w:val="00DE3979"/>
    <w:rsid w:val="00DE4212"/>
    <w:rsid w:val="00DF1A6F"/>
    <w:rsid w:val="00DF1AFF"/>
    <w:rsid w:val="00DF1E71"/>
    <w:rsid w:val="00DF2EAF"/>
    <w:rsid w:val="00DF68E6"/>
    <w:rsid w:val="00E00531"/>
    <w:rsid w:val="00E00709"/>
    <w:rsid w:val="00E0093F"/>
    <w:rsid w:val="00E00C51"/>
    <w:rsid w:val="00E01667"/>
    <w:rsid w:val="00E02816"/>
    <w:rsid w:val="00E0281C"/>
    <w:rsid w:val="00E02D57"/>
    <w:rsid w:val="00E044FE"/>
    <w:rsid w:val="00E0477E"/>
    <w:rsid w:val="00E05C56"/>
    <w:rsid w:val="00E05CAB"/>
    <w:rsid w:val="00E06C3C"/>
    <w:rsid w:val="00E10F7E"/>
    <w:rsid w:val="00E121DB"/>
    <w:rsid w:val="00E12AA9"/>
    <w:rsid w:val="00E1642F"/>
    <w:rsid w:val="00E16B8E"/>
    <w:rsid w:val="00E16DC8"/>
    <w:rsid w:val="00E1729D"/>
    <w:rsid w:val="00E174FA"/>
    <w:rsid w:val="00E179E0"/>
    <w:rsid w:val="00E20646"/>
    <w:rsid w:val="00E2100E"/>
    <w:rsid w:val="00E22036"/>
    <w:rsid w:val="00E22966"/>
    <w:rsid w:val="00E25DDA"/>
    <w:rsid w:val="00E25FE6"/>
    <w:rsid w:val="00E26068"/>
    <w:rsid w:val="00E266A4"/>
    <w:rsid w:val="00E275F6"/>
    <w:rsid w:val="00E27867"/>
    <w:rsid w:val="00E314C3"/>
    <w:rsid w:val="00E321AC"/>
    <w:rsid w:val="00E33A17"/>
    <w:rsid w:val="00E34D57"/>
    <w:rsid w:val="00E363B5"/>
    <w:rsid w:val="00E40327"/>
    <w:rsid w:val="00E403CF"/>
    <w:rsid w:val="00E4141D"/>
    <w:rsid w:val="00E41EC0"/>
    <w:rsid w:val="00E431F0"/>
    <w:rsid w:val="00E447B7"/>
    <w:rsid w:val="00E46A68"/>
    <w:rsid w:val="00E46C42"/>
    <w:rsid w:val="00E47C7D"/>
    <w:rsid w:val="00E501DB"/>
    <w:rsid w:val="00E50904"/>
    <w:rsid w:val="00E51D9D"/>
    <w:rsid w:val="00E531C5"/>
    <w:rsid w:val="00E5514C"/>
    <w:rsid w:val="00E553C8"/>
    <w:rsid w:val="00E55CFC"/>
    <w:rsid w:val="00E56600"/>
    <w:rsid w:val="00E57008"/>
    <w:rsid w:val="00E616A1"/>
    <w:rsid w:val="00E62716"/>
    <w:rsid w:val="00E62F6B"/>
    <w:rsid w:val="00E63DAA"/>
    <w:rsid w:val="00E64599"/>
    <w:rsid w:val="00E646C9"/>
    <w:rsid w:val="00E65FD2"/>
    <w:rsid w:val="00E66F3A"/>
    <w:rsid w:val="00E7026D"/>
    <w:rsid w:val="00E72A47"/>
    <w:rsid w:val="00E74D3A"/>
    <w:rsid w:val="00E7670E"/>
    <w:rsid w:val="00E76FDE"/>
    <w:rsid w:val="00E7769A"/>
    <w:rsid w:val="00E80FE1"/>
    <w:rsid w:val="00E82B5C"/>
    <w:rsid w:val="00E8459B"/>
    <w:rsid w:val="00E85007"/>
    <w:rsid w:val="00E8560D"/>
    <w:rsid w:val="00E85BB9"/>
    <w:rsid w:val="00E86C17"/>
    <w:rsid w:val="00E901E5"/>
    <w:rsid w:val="00E93D2E"/>
    <w:rsid w:val="00E93D6B"/>
    <w:rsid w:val="00E9537D"/>
    <w:rsid w:val="00E953D4"/>
    <w:rsid w:val="00E95A49"/>
    <w:rsid w:val="00E95D67"/>
    <w:rsid w:val="00E972AF"/>
    <w:rsid w:val="00E9748F"/>
    <w:rsid w:val="00E97884"/>
    <w:rsid w:val="00EA0C34"/>
    <w:rsid w:val="00EA1793"/>
    <w:rsid w:val="00EA2D8D"/>
    <w:rsid w:val="00EA3A80"/>
    <w:rsid w:val="00EA3B23"/>
    <w:rsid w:val="00EA5067"/>
    <w:rsid w:val="00EB03EF"/>
    <w:rsid w:val="00EB24AF"/>
    <w:rsid w:val="00EB395A"/>
    <w:rsid w:val="00EB3F2C"/>
    <w:rsid w:val="00EB4446"/>
    <w:rsid w:val="00EC287F"/>
    <w:rsid w:val="00EC3D27"/>
    <w:rsid w:val="00EC478D"/>
    <w:rsid w:val="00EC4F29"/>
    <w:rsid w:val="00EC5CC1"/>
    <w:rsid w:val="00EC67DC"/>
    <w:rsid w:val="00EC6834"/>
    <w:rsid w:val="00ED02EE"/>
    <w:rsid w:val="00ED06F5"/>
    <w:rsid w:val="00ED0C5B"/>
    <w:rsid w:val="00ED168E"/>
    <w:rsid w:val="00ED2857"/>
    <w:rsid w:val="00ED29DA"/>
    <w:rsid w:val="00ED2B32"/>
    <w:rsid w:val="00ED35CE"/>
    <w:rsid w:val="00ED3EFE"/>
    <w:rsid w:val="00ED4389"/>
    <w:rsid w:val="00ED731E"/>
    <w:rsid w:val="00ED75F0"/>
    <w:rsid w:val="00EE005E"/>
    <w:rsid w:val="00EE321F"/>
    <w:rsid w:val="00EE35FC"/>
    <w:rsid w:val="00EE400D"/>
    <w:rsid w:val="00EE45D9"/>
    <w:rsid w:val="00EE5F85"/>
    <w:rsid w:val="00EE6800"/>
    <w:rsid w:val="00EE6B57"/>
    <w:rsid w:val="00EF0219"/>
    <w:rsid w:val="00EF227A"/>
    <w:rsid w:val="00EF24B8"/>
    <w:rsid w:val="00EF2B5F"/>
    <w:rsid w:val="00EF3F98"/>
    <w:rsid w:val="00EF4302"/>
    <w:rsid w:val="00EF63C8"/>
    <w:rsid w:val="00EF67F4"/>
    <w:rsid w:val="00F005E5"/>
    <w:rsid w:val="00F0412E"/>
    <w:rsid w:val="00F04DDF"/>
    <w:rsid w:val="00F05B55"/>
    <w:rsid w:val="00F06DFC"/>
    <w:rsid w:val="00F07590"/>
    <w:rsid w:val="00F07801"/>
    <w:rsid w:val="00F106BA"/>
    <w:rsid w:val="00F11582"/>
    <w:rsid w:val="00F11A93"/>
    <w:rsid w:val="00F134EB"/>
    <w:rsid w:val="00F13803"/>
    <w:rsid w:val="00F13B67"/>
    <w:rsid w:val="00F14206"/>
    <w:rsid w:val="00F162B4"/>
    <w:rsid w:val="00F17A6F"/>
    <w:rsid w:val="00F17C44"/>
    <w:rsid w:val="00F22928"/>
    <w:rsid w:val="00F22D3F"/>
    <w:rsid w:val="00F2313A"/>
    <w:rsid w:val="00F257E2"/>
    <w:rsid w:val="00F25B36"/>
    <w:rsid w:val="00F31515"/>
    <w:rsid w:val="00F321B6"/>
    <w:rsid w:val="00F3266C"/>
    <w:rsid w:val="00F35180"/>
    <w:rsid w:val="00F36F29"/>
    <w:rsid w:val="00F37653"/>
    <w:rsid w:val="00F40F25"/>
    <w:rsid w:val="00F416D2"/>
    <w:rsid w:val="00F4237C"/>
    <w:rsid w:val="00F435AA"/>
    <w:rsid w:val="00F462B1"/>
    <w:rsid w:val="00F4664B"/>
    <w:rsid w:val="00F47AA1"/>
    <w:rsid w:val="00F47BF1"/>
    <w:rsid w:val="00F50375"/>
    <w:rsid w:val="00F50848"/>
    <w:rsid w:val="00F519DD"/>
    <w:rsid w:val="00F5529E"/>
    <w:rsid w:val="00F567BB"/>
    <w:rsid w:val="00F61B8F"/>
    <w:rsid w:val="00F632D1"/>
    <w:rsid w:val="00F6416E"/>
    <w:rsid w:val="00F653A3"/>
    <w:rsid w:val="00F6579A"/>
    <w:rsid w:val="00F65A7D"/>
    <w:rsid w:val="00F67840"/>
    <w:rsid w:val="00F67CA0"/>
    <w:rsid w:val="00F705FC"/>
    <w:rsid w:val="00F70B01"/>
    <w:rsid w:val="00F7102D"/>
    <w:rsid w:val="00F71366"/>
    <w:rsid w:val="00F723C2"/>
    <w:rsid w:val="00F73747"/>
    <w:rsid w:val="00F777D7"/>
    <w:rsid w:val="00F77EFC"/>
    <w:rsid w:val="00F83CBB"/>
    <w:rsid w:val="00F85BB1"/>
    <w:rsid w:val="00F877B8"/>
    <w:rsid w:val="00F8780C"/>
    <w:rsid w:val="00F902AB"/>
    <w:rsid w:val="00F909A4"/>
    <w:rsid w:val="00F91E16"/>
    <w:rsid w:val="00F963A9"/>
    <w:rsid w:val="00FA0404"/>
    <w:rsid w:val="00FA12DD"/>
    <w:rsid w:val="00FA2A64"/>
    <w:rsid w:val="00FA2D92"/>
    <w:rsid w:val="00FA3AE5"/>
    <w:rsid w:val="00FA5C69"/>
    <w:rsid w:val="00FA5DB0"/>
    <w:rsid w:val="00FA6118"/>
    <w:rsid w:val="00FA61E6"/>
    <w:rsid w:val="00FA62DD"/>
    <w:rsid w:val="00FA7726"/>
    <w:rsid w:val="00FB03F8"/>
    <w:rsid w:val="00FB157D"/>
    <w:rsid w:val="00FB236C"/>
    <w:rsid w:val="00FB4261"/>
    <w:rsid w:val="00FB51A4"/>
    <w:rsid w:val="00FB59DC"/>
    <w:rsid w:val="00FB6FEB"/>
    <w:rsid w:val="00FB7CF2"/>
    <w:rsid w:val="00FC07F4"/>
    <w:rsid w:val="00FC2C35"/>
    <w:rsid w:val="00FC3136"/>
    <w:rsid w:val="00FC6628"/>
    <w:rsid w:val="00FC6E85"/>
    <w:rsid w:val="00FC7302"/>
    <w:rsid w:val="00FC7F20"/>
    <w:rsid w:val="00FD0495"/>
    <w:rsid w:val="00FD2F5B"/>
    <w:rsid w:val="00FD3046"/>
    <w:rsid w:val="00FD3EB6"/>
    <w:rsid w:val="00FD3FC6"/>
    <w:rsid w:val="00FD6209"/>
    <w:rsid w:val="00FD6E6C"/>
    <w:rsid w:val="00FD727F"/>
    <w:rsid w:val="00FE0EDB"/>
    <w:rsid w:val="00FE165D"/>
    <w:rsid w:val="00FE2B99"/>
    <w:rsid w:val="00FE2F05"/>
    <w:rsid w:val="00FE3312"/>
    <w:rsid w:val="00FE3955"/>
    <w:rsid w:val="00FE5321"/>
    <w:rsid w:val="00FE580A"/>
    <w:rsid w:val="00FE5969"/>
    <w:rsid w:val="00FE7239"/>
    <w:rsid w:val="00FF425C"/>
    <w:rsid w:val="00FF50C3"/>
    <w:rsid w:val="00FF5C21"/>
    <w:rsid w:val="00FF60A6"/>
    <w:rsid w:val="00FF6FD8"/>
    <w:rsid w:val="00FF7222"/>
    <w:rsid w:val="00FF7780"/>
    <w:rsid w:val="010F68B0"/>
    <w:rsid w:val="013930E6"/>
    <w:rsid w:val="02082E52"/>
    <w:rsid w:val="027C3F16"/>
    <w:rsid w:val="02849483"/>
    <w:rsid w:val="02E3D72C"/>
    <w:rsid w:val="03049C79"/>
    <w:rsid w:val="03158016"/>
    <w:rsid w:val="033BB7AE"/>
    <w:rsid w:val="035D5849"/>
    <w:rsid w:val="03CB366B"/>
    <w:rsid w:val="03D7CBF5"/>
    <w:rsid w:val="0435E2D8"/>
    <w:rsid w:val="043C3FA4"/>
    <w:rsid w:val="04FD2A89"/>
    <w:rsid w:val="055CA718"/>
    <w:rsid w:val="05681D12"/>
    <w:rsid w:val="0577F274"/>
    <w:rsid w:val="057BEEF3"/>
    <w:rsid w:val="06148D5A"/>
    <w:rsid w:val="06581CB0"/>
    <w:rsid w:val="06DAF48A"/>
    <w:rsid w:val="07143FDE"/>
    <w:rsid w:val="071C9806"/>
    <w:rsid w:val="0746749A"/>
    <w:rsid w:val="07669B0C"/>
    <w:rsid w:val="076DF440"/>
    <w:rsid w:val="07C8861E"/>
    <w:rsid w:val="07EF3CE4"/>
    <w:rsid w:val="0918161D"/>
    <w:rsid w:val="09A24E12"/>
    <w:rsid w:val="09AD8D16"/>
    <w:rsid w:val="09D6AA79"/>
    <w:rsid w:val="09E49E43"/>
    <w:rsid w:val="09E4F677"/>
    <w:rsid w:val="0A0B6546"/>
    <w:rsid w:val="0A407B65"/>
    <w:rsid w:val="0A4986DA"/>
    <w:rsid w:val="0A6A2537"/>
    <w:rsid w:val="0B6C93E1"/>
    <w:rsid w:val="0B813233"/>
    <w:rsid w:val="0BAA6F0D"/>
    <w:rsid w:val="0BBF76A5"/>
    <w:rsid w:val="0BE1B6FA"/>
    <w:rsid w:val="0BE85FCD"/>
    <w:rsid w:val="0D5F5FB4"/>
    <w:rsid w:val="0DCC2151"/>
    <w:rsid w:val="0E525865"/>
    <w:rsid w:val="0E6DD91E"/>
    <w:rsid w:val="0E8D4209"/>
    <w:rsid w:val="0E95947F"/>
    <w:rsid w:val="0EAFBAA1"/>
    <w:rsid w:val="0EB18900"/>
    <w:rsid w:val="0EFE9F4B"/>
    <w:rsid w:val="0F33454A"/>
    <w:rsid w:val="0F387466"/>
    <w:rsid w:val="0F562FD5"/>
    <w:rsid w:val="0FA422AA"/>
    <w:rsid w:val="0FAFB374"/>
    <w:rsid w:val="0FF458AD"/>
    <w:rsid w:val="1008CD6A"/>
    <w:rsid w:val="10274F97"/>
    <w:rsid w:val="10281DB3"/>
    <w:rsid w:val="10B68A64"/>
    <w:rsid w:val="10D83126"/>
    <w:rsid w:val="10E52817"/>
    <w:rsid w:val="110E2A85"/>
    <w:rsid w:val="1195A5C3"/>
    <w:rsid w:val="11A39B5B"/>
    <w:rsid w:val="11ED147B"/>
    <w:rsid w:val="120FADF6"/>
    <w:rsid w:val="12243FC2"/>
    <w:rsid w:val="128D391F"/>
    <w:rsid w:val="129D0DB4"/>
    <w:rsid w:val="12A9DA2B"/>
    <w:rsid w:val="130B1D6E"/>
    <w:rsid w:val="130C91AA"/>
    <w:rsid w:val="1341FB49"/>
    <w:rsid w:val="13AEDB37"/>
    <w:rsid w:val="13DA5F18"/>
    <w:rsid w:val="147CF7CB"/>
    <w:rsid w:val="1564A334"/>
    <w:rsid w:val="15FF2EFB"/>
    <w:rsid w:val="1600B4CF"/>
    <w:rsid w:val="16066B06"/>
    <w:rsid w:val="16954140"/>
    <w:rsid w:val="172DF7DE"/>
    <w:rsid w:val="173564D8"/>
    <w:rsid w:val="1761987C"/>
    <w:rsid w:val="1846A107"/>
    <w:rsid w:val="1920C44E"/>
    <w:rsid w:val="1973A0DD"/>
    <w:rsid w:val="19A46350"/>
    <w:rsid w:val="19F16C86"/>
    <w:rsid w:val="1A6D2084"/>
    <w:rsid w:val="1A8577DA"/>
    <w:rsid w:val="1A8780B2"/>
    <w:rsid w:val="1A8E40B0"/>
    <w:rsid w:val="1AA6F59F"/>
    <w:rsid w:val="1AA9F817"/>
    <w:rsid w:val="1AB4A4A1"/>
    <w:rsid w:val="1ACF6095"/>
    <w:rsid w:val="1AF68DF7"/>
    <w:rsid w:val="1B098E76"/>
    <w:rsid w:val="1B1E3830"/>
    <w:rsid w:val="1B4B2D8B"/>
    <w:rsid w:val="1B5D270D"/>
    <w:rsid w:val="1BBAB997"/>
    <w:rsid w:val="1BEE8F90"/>
    <w:rsid w:val="1C250B9D"/>
    <w:rsid w:val="1C80CC83"/>
    <w:rsid w:val="1CEF3DF8"/>
    <w:rsid w:val="1D5A3BAC"/>
    <w:rsid w:val="1D68B3FC"/>
    <w:rsid w:val="1D9BD9BC"/>
    <w:rsid w:val="1E1A45A2"/>
    <w:rsid w:val="1EA36E8D"/>
    <w:rsid w:val="1EAC5A8C"/>
    <w:rsid w:val="1EC21A9C"/>
    <w:rsid w:val="1EF4E6D0"/>
    <w:rsid w:val="1F171DF8"/>
    <w:rsid w:val="1F2F6147"/>
    <w:rsid w:val="1F72DEDE"/>
    <w:rsid w:val="1F823786"/>
    <w:rsid w:val="1FCB2E07"/>
    <w:rsid w:val="20316325"/>
    <w:rsid w:val="207AD806"/>
    <w:rsid w:val="21250D05"/>
    <w:rsid w:val="21745157"/>
    <w:rsid w:val="21AF6820"/>
    <w:rsid w:val="21C00B81"/>
    <w:rsid w:val="21E6BA4B"/>
    <w:rsid w:val="21F9DFFC"/>
    <w:rsid w:val="222F9D25"/>
    <w:rsid w:val="225F5AEE"/>
    <w:rsid w:val="2272A03B"/>
    <w:rsid w:val="22B7AF32"/>
    <w:rsid w:val="22D802CC"/>
    <w:rsid w:val="234034C0"/>
    <w:rsid w:val="234BCF73"/>
    <w:rsid w:val="23EAC49F"/>
    <w:rsid w:val="23FF8BF5"/>
    <w:rsid w:val="2402D252"/>
    <w:rsid w:val="2407CBB9"/>
    <w:rsid w:val="245DFBA2"/>
    <w:rsid w:val="248CA782"/>
    <w:rsid w:val="24A17A7B"/>
    <w:rsid w:val="2564B296"/>
    <w:rsid w:val="2594D841"/>
    <w:rsid w:val="25B115F3"/>
    <w:rsid w:val="26159388"/>
    <w:rsid w:val="2635ED33"/>
    <w:rsid w:val="2666E30A"/>
    <w:rsid w:val="267CEC38"/>
    <w:rsid w:val="267CF7E1"/>
    <w:rsid w:val="26DA14BD"/>
    <w:rsid w:val="272CF2D5"/>
    <w:rsid w:val="2754839E"/>
    <w:rsid w:val="27D58365"/>
    <w:rsid w:val="27EF4DBC"/>
    <w:rsid w:val="2803F0AD"/>
    <w:rsid w:val="281B52A2"/>
    <w:rsid w:val="2839BC87"/>
    <w:rsid w:val="2901A457"/>
    <w:rsid w:val="291B0C5E"/>
    <w:rsid w:val="29523C10"/>
    <w:rsid w:val="2992D53B"/>
    <w:rsid w:val="29A6B17A"/>
    <w:rsid w:val="29E07EF5"/>
    <w:rsid w:val="2A45A36D"/>
    <w:rsid w:val="2ACD8AF2"/>
    <w:rsid w:val="2AE4DB54"/>
    <w:rsid w:val="2B54FA6C"/>
    <w:rsid w:val="2B682291"/>
    <w:rsid w:val="2B7C4F56"/>
    <w:rsid w:val="2BE8E42A"/>
    <w:rsid w:val="2C02EAD5"/>
    <w:rsid w:val="2C98E0EB"/>
    <w:rsid w:val="2CAE17D1"/>
    <w:rsid w:val="2D37B5C8"/>
    <w:rsid w:val="2D390644"/>
    <w:rsid w:val="2D6020BE"/>
    <w:rsid w:val="2D94CE64"/>
    <w:rsid w:val="2DFBDD68"/>
    <w:rsid w:val="2E336546"/>
    <w:rsid w:val="2E63108F"/>
    <w:rsid w:val="2E831F20"/>
    <w:rsid w:val="2E88149D"/>
    <w:rsid w:val="2ED91A14"/>
    <w:rsid w:val="2F3DAB25"/>
    <w:rsid w:val="2F85A099"/>
    <w:rsid w:val="2FC972A2"/>
    <w:rsid w:val="2FCA9788"/>
    <w:rsid w:val="307878CC"/>
    <w:rsid w:val="30EDEDA9"/>
    <w:rsid w:val="30F3FE43"/>
    <w:rsid w:val="319AB151"/>
    <w:rsid w:val="31B64E85"/>
    <w:rsid w:val="31BE619A"/>
    <w:rsid w:val="31D9C62B"/>
    <w:rsid w:val="328A8A6D"/>
    <w:rsid w:val="329558D7"/>
    <w:rsid w:val="32C2124B"/>
    <w:rsid w:val="32DEFC9B"/>
    <w:rsid w:val="3332BE51"/>
    <w:rsid w:val="33BB818A"/>
    <w:rsid w:val="346900CB"/>
    <w:rsid w:val="347D96CE"/>
    <w:rsid w:val="349BCB4B"/>
    <w:rsid w:val="34C37E9C"/>
    <w:rsid w:val="34C713AF"/>
    <w:rsid w:val="34E0E01E"/>
    <w:rsid w:val="359A5837"/>
    <w:rsid w:val="35CE2602"/>
    <w:rsid w:val="36784C46"/>
    <w:rsid w:val="367BE636"/>
    <w:rsid w:val="36C4D334"/>
    <w:rsid w:val="36FB73C2"/>
    <w:rsid w:val="3729F71B"/>
    <w:rsid w:val="374EB12D"/>
    <w:rsid w:val="37A15580"/>
    <w:rsid w:val="37F618EA"/>
    <w:rsid w:val="3835F9B1"/>
    <w:rsid w:val="3866771B"/>
    <w:rsid w:val="38E48D6B"/>
    <w:rsid w:val="39008F9E"/>
    <w:rsid w:val="3953E054"/>
    <w:rsid w:val="3A29740E"/>
    <w:rsid w:val="3A59793D"/>
    <w:rsid w:val="3A796739"/>
    <w:rsid w:val="3A800DE5"/>
    <w:rsid w:val="3A9B2BF8"/>
    <w:rsid w:val="3AD6A54D"/>
    <w:rsid w:val="3AF7E9E3"/>
    <w:rsid w:val="3B27BC56"/>
    <w:rsid w:val="3B2FE532"/>
    <w:rsid w:val="3B883F95"/>
    <w:rsid w:val="3B95DB21"/>
    <w:rsid w:val="3C0135CB"/>
    <w:rsid w:val="3C02A8C9"/>
    <w:rsid w:val="3C38ED86"/>
    <w:rsid w:val="3C850F49"/>
    <w:rsid w:val="3CDCAF6A"/>
    <w:rsid w:val="3CEDD8E1"/>
    <w:rsid w:val="3D0922C5"/>
    <w:rsid w:val="3D12EFA5"/>
    <w:rsid w:val="3D18580D"/>
    <w:rsid w:val="3D339FE6"/>
    <w:rsid w:val="3D522810"/>
    <w:rsid w:val="3D562BBF"/>
    <w:rsid w:val="3D809EFD"/>
    <w:rsid w:val="3DBF368B"/>
    <w:rsid w:val="3DC8B7A8"/>
    <w:rsid w:val="3E5CAF4E"/>
    <w:rsid w:val="3ED78879"/>
    <w:rsid w:val="3EDFE9E0"/>
    <w:rsid w:val="3EFCE531"/>
    <w:rsid w:val="3F3B1A33"/>
    <w:rsid w:val="3F53CEEF"/>
    <w:rsid w:val="3F8F1FB4"/>
    <w:rsid w:val="3FCEC1C5"/>
    <w:rsid w:val="3FD2E28A"/>
    <w:rsid w:val="4025B241"/>
    <w:rsid w:val="403594E8"/>
    <w:rsid w:val="403A59BF"/>
    <w:rsid w:val="409251ED"/>
    <w:rsid w:val="409D8747"/>
    <w:rsid w:val="40EC521A"/>
    <w:rsid w:val="40EF9F50"/>
    <w:rsid w:val="40F148A2"/>
    <w:rsid w:val="40F2C3F3"/>
    <w:rsid w:val="40FDDF1E"/>
    <w:rsid w:val="411388F7"/>
    <w:rsid w:val="414B10D5"/>
    <w:rsid w:val="419931E0"/>
    <w:rsid w:val="41ED8F98"/>
    <w:rsid w:val="42098419"/>
    <w:rsid w:val="429D4C28"/>
    <w:rsid w:val="42B068E8"/>
    <w:rsid w:val="42D59427"/>
    <w:rsid w:val="42FC7CC3"/>
    <w:rsid w:val="432D8471"/>
    <w:rsid w:val="433B6AA5"/>
    <w:rsid w:val="439BCBDF"/>
    <w:rsid w:val="442A75E1"/>
    <w:rsid w:val="444C3949"/>
    <w:rsid w:val="44D73B06"/>
    <w:rsid w:val="44FB04C4"/>
    <w:rsid w:val="45017E27"/>
    <w:rsid w:val="45241B03"/>
    <w:rsid w:val="455A7B09"/>
    <w:rsid w:val="4566E49B"/>
    <w:rsid w:val="4582656A"/>
    <w:rsid w:val="45C31073"/>
    <w:rsid w:val="45FFB756"/>
    <w:rsid w:val="469DE57A"/>
    <w:rsid w:val="46B7B662"/>
    <w:rsid w:val="46C8A815"/>
    <w:rsid w:val="46DD927B"/>
    <w:rsid w:val="4766CE5A"/>
    <w:rsid w:val="479BEE1A"/>
    <w:rsid w:val="47CEDC97"/>
    <w:rsid w:val="480E3D38"/>
    <w:rsid w:val="482F9D46"/>
    <w:rsid w:val="488601D5"/>
    <w:rsid w:val="48AF443C"/>
    <w:rsid w:val="48E33CBE"/>
    <w:rsid w:val="49753D5B"/>
    <w:rsid w:val="498FF7D5"/>
    <w:rsid w:val="4A0A3663"/>
    <w:rsid w:val="4A69FE76"/>
    <w:rsid w:val="4A7936BE"/>
    <w:rsid w:val="4AC9418F"/>
    <w:rsid w:val="4AE37ACB"/>
    <w:rsid w:val="4AE5A2DD"/>
    <w:rsid w:val="4AFDA0ED"/>
    <w:rsid w:val="4B106D6F"/>
    <w:rsid w:val="4B89408D"/>
    <w:rsid w:val="4C00D326"/>
    <w:rsid w:val="4C574B2E"/>
    <w:rsid w:val="4C5F38B4"/>
    <w:rsid w:val="4C5FC9DB"/>
    <w:rsid w:val="4CA7B208"/>
    <w:rsid w:val="4CF997B3"/>
    <w:rsid w:val="4D5C10D1"/>
    <w:rsid w:val="4D846825"/>
    <w:rsid w:val="4D8CE3F7"/>
    <w:rsid w:val="4D97B974"/>
    <w:rsid w:val="4DC5D3AE"/>
    <w:rsid w:val="4DCCB831"/>
    <w:rsid w:val="4E00E251"/>
    <w:rsid w:val="4E1B5925"/>
    <w:rsid w:val="4E299785"/>
    <w:rsid w:val="4E48190F"/>
    <w:rsid w:val="4EB5A947"/>
    <w:rsid w:val="4EE82A41"/>
    <w:rsid w:val="4F34734F"/>
    <w:rsid w:val="4F4947F7"/>
    <w:rsid w:val="4F73D87D"/>
    <w:rsid w:val="4FA17FAF"/>
    <w:rsid w:val="4FEB8E6A"/>
    <w:rsid w:val="4FECD256"/>
    <w:rsid w:val="5019458C"/>
    <w:rsid w:val="505DB5AC"/>
    <w:rsid w:val="50B7C78B"/>
    <w:rsid w:val="51029BEC"/>
    <w:rsid w:val="5143B9A5"/>
    <w:rsid w:val="514DF36F"/>
    <w:rsid w:val="51617EFE"/>
    <w:rsid w:val="5176ACD7"/>
    <w:rsid w:val="523BDE97"/>
    <w:rsid w:val="524C5718"/>
    <w:rsid w:val="53114F6D"/>
    <w:rsid w:val="5344564C"/>
    <w:rsid w:val="536211BB"/>
    <w:rsid w:val="5379972B"/>
    <w:rsid w:val="542C2905"/>
    <w:rsid w:val="5482D49A"/>
    <w:rsid w:val="550212FE"/>
    <w:rsid w:val="550626F1"/>
    <w:rsid w:val="5511A806"/>
    <w:rsid w:val="5561BE2B"/>
    <w:rsid w:val="55B08719"/>
    <w:rsid w:val="55BCEC52"/>
    <w:rsid w:val="56B60F9D"/>
    <w:rsid w:val="56D59662"/>
    <w:rsid w:val="56D84FF2"/>
    <w:rsid w:val="571D46E1"/>
    <w:rsid w:val="5742A7BC"/>
    <w:rsid w:val="57466386"/>
    <w:rsid w:val="57856FA4"/>
    <w:rsid w:val="57AC4A97"/>
    <w:rsid w:val="5825D308"/>
    <w:rsid w:val="588329D3"/>
    <w:rsid w:val="589517B3"/>
    <w:rsid w:val="590F88F9"/>
    <w:rsid w:val="5918C285"/>
    <w:rsid w:val="5950E5F8"/>
    <w:rsid w:val="59B9FE7D"/>
    <w:rsid w:val="59FD0261"/>
    <w:rsid w:val="5A19BACD"/>
    <w:rsid w:val="5A1C7334"/>
    <w:rsid w:val="5A377A44"/>
    <w:rsid w:val="5A70BB72"/>
    <w:rsid w:val="5ABC4507"/>
    <w:rsid w:val="5AED4631"/>
    <w:rsid w:val="5AFF4AE1"/>
    <w:rsid w:val="5AFF92E2"/>
    <w:rsid w:val="5B0B3C11"/>
    <w:rsid w:val="5B2D27DC"/>
    <w:rsid w:val="5B650444"/>
    <w:rsid w:val="5B6FFBCC"/>
    <w:rsid w:val="5B705EB4"/>
    <w:rsid w:val="5BE0512C"/>
    <w:rsid w:val="5C26FEBA"/>
    <w:rsid w:val="5C6C013C"/>
    <w:rsid w:val="5CBC74A8"/>
    <w:rsid w:val="5CFCCCFB"/>
    <w:rsid w:val="5D2E8B17"/>
    <w:rsid w:val="5D785BB9"/>
    <w:rsid w:val="5DA84B10"/>
    <w:rsid w:val="5DB23457"/>
    <w:rsid w:val="5DB7AABC"/>
    <w:rsid w:val="5DC82277"/>
    <w:rsid w:val="5DF80482"/>
    <w:rsid w:val="5DFFEE45"/>
    <w:rsid w:val="5E084A14"/>
    <w:rsid w:val="5E4781C6"/>
    <w:rsid w:val="5E5537A9"/>
    <w:rsid w:val="5EAE7D0F"/>
    <w:rsid w:val="5F51878E"/>
    <w:rsid w:val="5FB80770"/>
    <w:rsid w:val="6070B248"/>
    <w:rsid w:val="6085B5ED"/>
    <w:rsid w:val="60A9FC9B"/>
    <w:rsid w:val="60CA8BB8"/>
    <w:rsid w:val="6123D46A"/>
    <w:rsid w:val="612710EC"/>
    <w:rsid w:val="614A915B"/>
    <w:rsid w:val="6167D3CA"/>
    <w:rsid w:val="61DBA137"/>
    <w:rsid w:val="62242BC6"/>
    <w:rsid w:val="639B9521"/>
    <w:rsid w:val="63A2D166"/>
    <w:rsid w:val="640CE00A"/>
    <w:rsid w:val="64D561CC"/>
    <w:rsid w:val="65AF713D"/>
    <w:rsid w:val="65BFAEDA"/>
    <w:rsid w:val="65CF905E"/>
    <w:rsid w:val="65D6CC74"/>
    <w:rsid w:val="66D67A4F"/>
    <w:rsid w:val="66FEF265"/>
    <w:rsid w:val="6721E900"/>
    <w:rsid w:val="6749807B"/>
    <w:rsid w:val="6794B3AD"/>
    <w:rsid w:val="67E02382"/>
    <w:rsid w:val="67E75D78"/>
    <w:rsid w:val="6807DA06"/>
    <w:rsid w:val="682DAED2"/>
    <w:rsid w:val="68629BD0"/>
    <w:rsid w:val="68755435"/>
    <w:rsid w:val="69076B76"/>
    <w:rsid w:val="69454F3C"/>
    <w:rsid w:val="696BCFA5"/>
    <w:rsid w:val="6984CB26"/>
    <w:rsid w:val="6A388C60"/>
    <w:rsid w:val="6AB1D7A6"/>
    <w:rsid w:val="6AC6D9F9"/>
    <w:rsid w:val="6AD6878A"/>
    <w:rsid w:val="6AF887A8"/>
    <w:rsid w:val="6B45A689"/>
    <w:rsid w:val="6B6D90FF"/>
    <w:rsid w:val="6BA88715"/>
    <w:rsid w:val="6BE65E5E"/>
    <w:rsid w:val="6BF0E9C4"/>
    <w:rsid w:val="6BF262D7"/>
    <w:rsid w:val="6C0BCDD1"/>
    <w:rsid w:val="6C917237"/>
    <w:rsid w:val="6C9D4235"/>
    <w:rsid w:val="6D445776"/>
    <w:rsid w:val="6D44FE3D"/>
    <w:rsid w:val="6D64745C"/>
    <w:rsid w:val="6DA08120"/>
    <w:rsid w:val="6DE2B588"/>
    <w:rsid w:val="6DEA9A03"/>
    <w:rsid w:val="6DEBDF4B"/>
    <w:rsid w:val="6E3590D2"/>
    <w:rsid w:val="6E4FB6F4"/>
    <w:rsid w:val="6E518553"/>
    <w:rsid w:val="6E7E87A4"/>
    <w:rsid w:val="6EA81CBB"/>
    <w:rsid w:val="6EC3C9AB"/>
    <w:rsid w:val="6EE027D7"/>
    <w:rsid w:val="6EFB2753"/>
    <w:rsid w:val="6F52E92D"/>
    <w:rsid w:val="6F85396D"/>
    <w:rsid w:val="6FF37EF5"/>
    <w:rsid w:val="701CA2B3"/>
    <w:rsid w:val="7030D1F2"/>
    <w:rsid w:val="7056197A"/>
    <w:rsid w:val="705F9A0C"/>
    <w:rsid w:val="70AE26D8"/>
    <w:rsid w:val="70B2479D"/>
    <w:rsid w:val="70B3B168"/>
    <w:rsid w:val="71D67436"/>
    <w:rsid w:val="71E86B08"/>
    <w:rsid w:val="71F75971"/>
    <w:rsid w:val="721D2905"/>
    <w:rsid w:val="73325FA3"/>
    <w:rsid w:val="7336990A"/>
    <w:rsid w:val="7351B986"/>
    <w:rsid w:val="737CB13B"/>
    <w:rsid w:val="73BC3405"/>
    <w:rsid w:val="73D55C62"/>
    <w:rsid w:val="740BD12D"/>
    <w:rsid w:val="743A1DC8"/>
    <w:rsid w:val="747B6374"/>
    <w:rsid w:val="749B30D2"/>
    <w:rsid w:val="74A00976"/>
    <w:rsid w:val="74C7C20B"/>
    <w:rsid w:val="74E98FB6"/>
    <w:rsid w:val="74F9CC1B"/>
    <w:rsid w:val="754FC60C"/>
    <w:rsid w:val="7569ADCA"/>
    <w:rsid w:val="7593C459"/>
    <w:rsid w:val="75A4E81B"/>
    <w:rsid w:val="75BFC33D"/>
    <w:rsid w:val="75E0E33A"/>
    <w:rsid w:val="75F4DDBB"/>
    <w:rsid w:val="7607FF5A"/>
    <w:rsid w:val="7677F1D2"/>
    <w:rsid w:val="76982232"/>
    <w:rsid w:val="76D34A83"/>
    <w:rsid w:val="76DB6342"/>
    <w:rsid w:val="76E803ED"/>
    <w:rsid w:val="7731E59F"/>
    <w:rsid w:val="776DDD53"/>
    <w:rsid w:val="776FDB7C"/>
    <w:rsid w:val="77993B77"/>
    <w:rsid w:val="77B8D83A"/>
    <w:rsid w:val="784D00E4"/>
    <w:rsid w:val="78508F15"/>
    <w:rsid w:val="787B85A4"/>
    <w:rsid w:val="792EB67B"/>
    <w:rsid w:val="792FEA94"/>
    <w:rsid w:val="7953F948"/>
    <w:rsid w:val="797D2FDA"/>
    <w:rsid w:val="798EA94F"/>
    <w:rsid w:val="7A15BD23"/>
    <w:rsid w:val="7A536D5A"/>
    <w:rsid w:val="7B19B68B"/>
    <w:rsid w:val="7B7A536C"/>
    <w:rsid w:val="7B9A8412"/>
    <w:rsid w:val="7BBB7510"/>
    <w:rsid w:val="7BDED45F"/>
    <w:rsid w:val="7BE016FF"/>
    <w:rsid w:val="7BF92019"/>
    <w:rsid w:val="7C12C4F3"/>
    <w:rsid w:val="7C70205B"/>
    <w:rsid w:val="7C863DA2"/>
    <w:rsid w:val="7CE8E1AF"/>
    <w:rsid w:val="7D3CBC21"/>
    <w:rsid w:val="7D597AA8"/>
    <w:rsid w:val="7E21A3D7"/>
    <w:rsid w:val="7E29DE13"/>
    <w:rsid w:val="7E3F96A9"/>
    <w:rsid w:val="7E5160E8"/>
    <w:rsid w:val="7E59A582"/>
    <w:rsid w:val="7E771E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07D82"/>
  <w15:chartTrackingRefBased/>
  <w15:docId w15:val="{503152CD-0FCF-451A-9D09-C7FE2740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D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466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319"/>
  </w:style>
  <w:style w:type="paragraph" w:styleId="Footer">
    <w:name w:val="footer"/>
    <w:basedOn w:val="Normal"/>
    <w:link w:val="FooterChar"/>
    <w:uiPriority w:val="99"/>
    <w:unhideWhenUsed/>
    <w:rsid w:val="0052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319"/>
  </w:style>
  <w:style w:type="character" w:styleId="Hyperlink">
    <w:name w:val="Hyperlink"/>
    <w:basedOn w:val="DefaultParagraphFont"/>
    <w:uiPriority w:val="99"/>
    <w:unhideWhenUsed/>
    <w:rsid w:val="00526319"/>
    <w:rPr>
      <w:color w:val="0563C1" w:themeColor="hyperlink"/>
      <w:u w:val="single"/>
    </w:rPr>
  </w:style>
  <w:style w:type="character" w:customStyle="1" w:styleId="UnresolvedMention1">
    <w:name w:val="Unresolved Mention1"/>
    <w:basedOn w:val="DefaultParagraphFont"/>
    <w:uiPriority w:val="99"/>
    <w:semiHidden/>
    <w:unhideWhenUsed/>
    <w:rsid w:val="00526319"/>
    <w:rPr>
      <w:color w:val="605E5C"/>
      <w:shd w:val="clear" w:color="auto" w:fill="E1DFDD"/>
    </w:rPr>
  </w:style>
  <w:style w:type="paragraph" w:customStyle="1" w:styleId="Body">
    <w:name w:val="Body"/>
    <w:rsid w:val="00526319"/>
    <w:pPr>
      <w:pBdr>
        <w:top w:val="nil"/>
        <w:left w:val="nil"/>
        <w:bottom w:val="nil"/>
        <w:right w:val="nil"/>
        <w:between w:val="nil"/>
        <w:bar w:val="nil"/>
      </w:pBdr>
      <w:spacing w:after="0" w:line="240" w:lineRule="auto"/>
    </w:pPr>
    <w:rPr>
      <w:rFonts w:ascii="Georgia" w:eastAsia="Arial Unicode MS" w:hAnsi="Georgia" w:cs="Arial Unicode MS"/>
      <w:color w:val="000000"/>
      <w:sz w:val="20"/>
      <w:szCs w:val="20"/>
      <w:u w:color="000000"/>
      <w:bdr w:val="nil"/>
      <w:lang w:val="sv-SE" w:eastAsia="sv-SE"/>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906DF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06DFC"/>
    <w:rPr>
      <w:b/>
      <w:bCs/>
    </w:rPr>
  </w:style>
  <w:style w:type="character" w:styleId="CommentReference">
    <w:name w:val="annotation reference"/>
    <w:basedOn w:val="DefaultParagraphFont"/>
    <w:uiPriority w:val="99"/>
    <w:semiHidden/>
    <w:unhideWhenUsed/>
    <w:rsid w:val="00195F32"/>
    <w:rPr>
      <w:sz w:val="16"/>
      <w:szCs w:val="16"/>
    </w:rPr>
  </w:style>
  <w:style w:type="paragraph" w:styleId="CommentText">
    <w:name w:val="annotation text"/>
    <w:basedOn w:val="Normal"/>
    <w:link w:val="CommentTextChar"/>
    <w:uiPriority w:val="99"/>
    <w:unhideWhenUsed/>
    <w:rsid w:val="00195F32"/>
    <w:pPr>
      <w:spacing w:line="240" w:lineRule="auto"/>
    </w:pPr>
    <w:rPr>
      <w:sz w:val="20"/>
      <w:szCs w:val="20"/>
    </w:rPr>
  </w:style>
  <w:style w:type="character" w:customStyle="1" w:styleId="CommentTextChar">
    <w:name w:val="Comment Text Char"/>
    <w:basedOn w:val="DefaultParagraphFont"/>
    <w:link w:val="CommentText"/>
    <w:uiPriority w:val="99"/>
    <w:rsid w:val="00195F32"/>
    <w:rPr>
      <w:sz w:val="20"/>
      <w:szCs w:val="20"/>
    </w:rPr>
  </w:style>
  <w:style w:type="paragraph" w:styleId="CommentSubject">
    <w:name w:val="annotation subject"/>
    <w:basedOn w:val="CommentText"/>
    <w:next w:val="CommentText"/>
    <w:link w:val="CommentSubjectChar"/>
    <w:uiPriority w:val="99"/>
    <w:semiHidden/>
    <w:unhideWhenUsed/>
    <w:rsid w:val="00195F32"/>
    <w:rPr>
      <w:b/>
      <w:bCs/>
    </w:rPr>
  </w:style>
  <w:style w:type="character" w:customStyle="1" w:styleId="CommentSubjectChar">
    <w:name w:val="Comment Subject Char"/>
    <w:basedOn w:val="CommentTextChar"/>
    <w:link w:val="CommentSubject"/>
    <w:uiPriority w:val="99"/>
    <w:semiHidden/>
    <w:rsid w:val="00195F32"/>
    <w:rPr>
      <w:b/>
      <w:bCs/>
      <w:sz w:val="20"/>
      <w:szCs w:val="20"/>
    </w:rPr>
  </w:style>
  <w:style w:type="character" w:customStyle="1" w:styleId="Heading4Char">
    <w:name w:val="Heading 4 Char"/>
    <w:basedOn w:val="DefaultParagraphFont"/>
    <w:link w:val="Heading4"/>
    <w:uiPriority w:val="9"/>
    <w:semiHidden/>
    <w:rsid w:val="00F4664B"/>
    <w:rPr>
      <w:rFonts w:asciiTheme="majorHAnsi" w:eastAsiaTheme="majorEastAsia" w:hAnsiTheme="majorHAnsi" w:cstheme="majorBidi"/>
      <w:i/>
      <w:iCs/>
      <w:color w:val="2F5496" w:themeColor="accent1" w:themeShade="BF"/>
    </w:rPr>
  </w:style>
  <w:style w:type="paragraph" w:styleId="NoSpacing">
    <w:name w:val="No Spacing"/>
    <w:uiPriority w:val="1"/>
    <w:qFormat/>
    <w:rsid w:val="00D9317B"/>
    <w:pPr>
      <w:spacing w:after="0" w:line="240" w:lineRule="auto"/>
    </w:pPr>
  </w:style>
  <w:style w:type="paragraph" w:styleId="Revision">
    <w:name w:val="Revision"/>
    <w:hidden/>
    <w:uiPriority w:val="99"/>
    <w:semiHidden/>
    <w:rsid w:val="006F2435"/>
    <w:pPr>
      <w:spacing w:after="0" w:line="240" w:lineRule="auto"/>
    </w:pPr>
  </w:style>
  <w:style w:type="paragraph" w:styleId="FootnoteText">
    <w:name w:val="footnote text"/>
    <w:basedOn w:val="Normal"/>
    <w:link w:val="FootnoteTextChar"/>
    <w:uiPriority w:val="99"/>
    <w:unhideWhenUsed/>
    <w:rsid w:val="009D78DA"/>
    <w:pPr>
      <w:spacing w:after="0" w:line="240" w:lineRule="auto"/>
    </w:pPr>
    <w:rPr>
      <w:sz w:val="20"/>
      <w:szCs w:val="20"/>
    </w:rPr>
  </w:style>
  <w:style w:type="character" w:customStyle="1" w:styleId="FootnoteTextChar">
    <w:name w:val="Footnote Text Char"/>
    <w:basedOn w:val="DefaultParagraphFont"/>
    <w:link w:val="FootnoteText"/>
    <w:uiPriority w:val="99"/>
    <w:rsid w:val="009D78DA"/>
    <w:rPr>
      <w:sz w:val="20"/>
      <w:szCs w:val="20"/>
    </w:rPr>
  </w:style>
  <w:style w:type="character" w:styleId="FootnoteReference">
    <w:name w:val="footnote reference"/>
    <w:aliases w:val="Char Char"/>
    <w:basedOn w:val="DefaultParagraphFont"/>
    <w:uiPriority w:val="99"/>
    <w:unhideWhenUsed/>
    <w:qFormat/>
    <w:rsid w:val="009D78DA"/>
    <w:rPr>
      <w:vertAlign w:val="superscript"/>
    </w:rPr>
  </w:style>
  <w:style w:type="paragraph" w:styleId="BalloonText">
    <w:name w:val="Balloon Text"/>
    <w:basedOn w:val="Normal"/>
    <w:link w:val="BalloonTextChar"/>
    <w:uiPriority w:val="99"/>
    <w:semiHidden/>
    <w:unhideWhenUsed/>
    <w:rsid w:val="00391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BF"/>
    <w:rPr>
      <w:rFonts w:ascii="Segoe UI" w:hAnsi="Segoe UI" w:cs="Segoe UI"/>
      <w:sz w:val="18"/>
      <w:szCs w:val="18"/>
    </w:rPr>
  </w:style>
  <w:style w:type="paragraph" w:styleId="ListParagraph">
    <w:name w:val="List Paragraph"/>
    <w:basedOn w:val="Normal"/>
    <w:uiPriority w:val="34"/>
    <w:qFormat/>
    <w:rsid w:val="003915BF"/>
    <w:pPr>
      <w:ind w:left="720"/>
      <w:contextualSpacing/>
    </w:pPr>
  </w:style>
  <w:style w:type="character" w:customStyle="1" w:styleId="UnresolvedMention2">
    <w:name w:val="Unresolved Mention2"/>
    <w:basedOn w:val="DefaultParagraphFont"/>
    <w:uiPriority w:val="99"/>
    <w:unhideWhenUsed/>
    <w:rsid w:val="000A1393"/>
    <w:rPr>
      <w:color w:val="605E5C"/>
      <w:shd w:val="clear" w:color="auto" w:fill="E1DFDD"/>
    </w:rPr>
  </w:style>
  <w:style w:type="character" w:customStyle="1" w:styleId="Mention1">
    <w:name w:val="Mention1"/>
    <w:basedOn w:val="DefaultParagraphFont"/>
    <w:uiPriority w:val="99"/>
    <w:unhideWhenUsed/>
    <w:rsid w:val="000A13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046">
      <w:bodyDiv w:val="1"/>
      <w:marLeft w:val="0"/>
      <w:marRight w:val="0"/>
      <w:marTop w:val="0"/>
      <w:marBottom w:val="0"/>
      <w:divBdr>
        <w:top w:val="none" w:sz="0" w:space="0" w:color="auto"/>
        <w:left w:val="none" w:sz="0" w:space="0" w:color="auto"/>
        <w:bottom w:val="none" w:sz="0" w:space="0" w:color="auto"/>
        <w:right w:val="none" w:sz="0" w:space="0" w:color="auto"/>
      </w:divBdr>
    </w:div>
    <w:div w:id="532502539">
      <w:bodyDiv w:val="1"/>
      <w:marLeft w:val="0"/>
      <w:marRight w:val="0"/>
      <w:marTop w:val="0"/>
      <w:marBottom w:val="0"/>
      <w:divBdr>
        <w:top w:val="none" w:sz="0" w:space="0" w:color="auto"/>
        <w:left w:val="none" w:sz="0" w:space="0" w:color="auto"/>
        <w:bottom w:val="none" w:sz="0" w:space="0" w:color="auto"/>
        <w:right w:val="none" w:sz="0" w:space="0" w:color="auto"/>
      </w:divBdr>
      <w:divsChild>
        <w:div w:id="376245723">
          <w:marLeft w:val="706"/>
          <w:marRight w:val="0"/>
          <w:marTop w:val="86"/>
          <w:marBottom w:val="0"/>
          <w:divBdr>
            <w:top w:val="none" w:sz="0" w:space="0" w:color="auto"/>
            <w:left w:val="none" w:sz="0" w:space="0" w:color="auto"/>
            <w:bottom w:val="none" w:sz="0" w:space="0" w:color="auto"/>
            <w:right w:val="none" w:sz="0" w:space="0" w:color="auto"/>
          </w:divBdr>
        </w:div>
      </w:divsChild>
    </w:div>
    <w:div w:id="591163756">
      <w:bodyDiv w:val="1"/>
      <w:marLeft w:val="0"/>
      <w:marRight w:val="0"/>
      <w:marTop w:val="0"/>
      <w:marBottom w:val="0"/>
      <w:divBdr>
        <w:top w:val="none" w:sz="0" w:space="0" w:color="auto"/>
        <w:left w:val="none" w:sz="0" w:space="0" w:color="auto"/>
        <w:bottom w:val="none" w:sz="0" w:space="0" w:color="auto"/>
        <w:right w:val="none" w:sz="0" w:space="0" w:color="auto"/>
      </w:divBdr>
    </w:div>
    <w:div w:id="785194198">
      <w:bodyDiv w:val="1"/>
      <w:marLeft w:val="0"/>
      <w:marRight w:val="0"/>
      <w:marTop w:val="0"/>
      <w:marBottom w:val="0"/>
      <w:divBdr>
        <w:top w:val="none" w:sz="0" w:space="0" w:color="auto"/>
        <w:left w:val="none" w:sz="0" w:space="0" w:color="auto"/>
        <w:bottom w:val="none" w:sz="0" w:space="0" w:color="auto"/>
        <w:right w:val="none" w:sz="0" w:space="0" w:color="auto"/>
      </w:divBdr>
    </w:div>
    <w:div w:id="1304965495">
      <w:bodyDiv w:val="1"/>
      <w:marLeft w:val="0"/>
      <w:marRight w:val="0"/>
      <w:marTop w:val="0"/>
      <w:marBottom w:val="0"/>
      <w:divBdr>
        <w:top w:val="none" w:sz="0" w:space="0" w:color="auto"/>
        <w:left w:val="none" w:sz="0" w:space="0" w:color="auto"/>
        <w:bottom w:val="none" w:sz="0" w:space="0" w:color="auto"/>
        <w:right w:val="none" w:sz="0" w:space="0" w:color="auto"/>
      </w:divBdr>
    </w:div>
    <w:div w:id="1678118095">
      <w:bodyDiv w:val="1"/>
      <w:marLeft w:val="0"/>
      <w:marRight w:val="0"/>
      <w:marTop w:val="0"/>
      <w:marBottom w:val="0"/>
      <w:divBdr>
        <w:top w:val="none" w:sz="0" w:space="0" w:color="auto"/>
        <w:left w:val="none" w:sz="0" w:space="0" w:color="auto"/>
        <w:bottom w:val="none" w:sz="0" w:space="0" w:color="auto"/>
        <w:right w:val="none" w:sz="0" w:space="0" w:color="auto"/>
      </w:divBdr>
    </w:div>
    <w:div w:id="1809321420">
      <w:bodyDiv w:val="1"/>
      <w:marLeft w:val="0"/>
      <w:marRight w:val="0"/>
      <w:marTop w:val="0"/>
      <w:marBottom w:val="0"/>
      <w:divBdr>
        <w:top w:val="none" w:sz="0" w:space="0" w:color="auto"/>
        <w:left w:val="none" w:sz="0" w:space="0" w:color="auto"/>
        <w:bottom w:val="none" w:sz="0" w:space="0" w:color="auto"/>
        <w:right w:val="none" w:sz="0" w:space="0" w:color="auto"/>
      </w:divBdr>
    </w:div>
    <w:div w:id="2013220304">
      <w:bodyDiv w:val="1"/>
      <w:marLeft w:val="0"/>
      <w:marRight w:val="0"/>
      <w:marTop w:val="0"/>
      <w:marBottom w:val="0"/>
      <w:divBdr>
        <w:top w:val="none" w:sz="0" w:space="0" w:color="auto"/>
        <w:left w:val="none" w:sz="0" w:space="0" w:color="auto"/>
        <w:bottom w:val="none" w:sz="0" w:space="0" w:color="auto"/>
        <w:right w:val="none" w:sz="0" w:space="0" w:color="auto"/>
      </w:divBdr>
    </w:div>
    <w:div w:id="2026134099">
      <w:bodyDiv w:val="1"/>
      <w:marLeft w:val="0"/>
      <w:marRight w:val="0"/>
      <w:marTop w:val="0"/>
      <w:marBottom w:val="0"/>
      <w:divBdr>
        <w:top w:val="none" w:sz="0" w:space="0" w:color="auto"/>
        <w:left w:val="none" w:sz="0" w:space="0" w:color="auto"/>
        <w:bottom w:val="none" w:sz="0" w:space="0" w:color="auto"/>
        <w:right w:val="none" w:sz="0" w:space="0" w:color="auto"/>
      </w:divBdr>
    </w:div>
    <w:div w:id="21110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eriksson@orro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r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01.safelinks.protection.outlook.com/?url=https%3A%2F%2Fus06web.zoom.us%2Fwebinar%2Fregister%2FWN_NhYb9g4MT4OP49mLbkOadw&amp;data=05%7C01%7CJenny.Sandstrom%40orron.com%7Cd5a30ac2d82f466cede808da70d48641%7C8aa0f590ead84871aa2909868fbb3454%7C1%7C0%7C637946355385843464%7CUnknown%7CTWFpbGZsb3d8eyJWIjoiMC4wLjAwMDAiLCJQIjoiV2luMzIiLCJBTiI6Ik1haWwiLCJXVCI6Mn0%3D%7C3000%7C%7C%7C&amp;sdata=d6XNi0I4iMbn%2BkBeGv3cS3uULeAKXprGt8ydKNm51Fo%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y.sandstrom@orr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02A487E5E1F24E94B9CDBA3552ED75" ma:contentTypeVersion="4" ma:contentTypeDescription="Create a new document." ma:contentTypeScope="" ma:versionID="73086c438341acab3df35ec39cdc582e">
  <xsd:schema xmlns:xsd="http://www.w3.org/2001/XMLSchema" xmlns:xs="http://www.w3.org/2001/XMLSchema" xmlns:p="http://schemas.microsoft.com/office/2006/metadata/properties" xmlns:ns2="8c184fc8-3222-4e31-b695-a2596dcd4028" targetNamespace="http://schemas.microsoft.com/office/2006/metadata/properties" ma:root="true" ma:fieldsID="724bd1b86addb63245d683cfd2086e48" ns2:_="">
    <xsd:import namespace="8c184fc8-3222-4e31-b695-a2596dcd4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84fc8-3222-4e31-b695-a2596dcd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25E44-0F64-47CF-A26F-3586E9C3345D}">
  <ds:schemaRefs>
    <ds:schemaRef ds:uri="http://schemas.microsoft.com/sharepoint/v3/contenttype/forms"/>
  </ds:schemaRefs>
</ds:datastoreItem>
</file>

<file path=customXml/itemProps2.xml><?xml version="1.0" encoding="utf-8"?>
<ds:datastoreItem xmlns:ds="http://schemas.openxmlformats.org/officeDocument/2006/customXml" ds:itemID="{042C33B5-92A3-440F-BF83-739E711EE550}">
  <ds:schemaRefs>
    <ds:schemaRef ds:uri="http://schemas.openxmlformats.org/officeDocument/2006/bibliography"/>
  </ds:schemaRefs>
</ds:datastoreItem>
</file>

<file path=customXml/itemProps3.xml><?xml version="1.0" encoding="utf-8"?>
<ds:datastoreItem xmlns:ds="http://schemas.openxmlformats.org/officeDocument/2006/customXml" ds:itemID="{16F34C28-1455-4A0C-AAAF-04C0E9483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84fc8-3222-4e31-b695-a2596dcd4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E9009-229A-43E1-8ECC-D005E1AC5E73}">
  <ds:schemaRefs>
    <ds:schemaRef ds:uri="http://schemas.microsoft.com/office/2006/metadata/properties"/>
    <ds:schemaRef ds:uri="http://schemas.microsoft.com/office/infopath/2007/PartnerControls"/>
    <ds:schemaRef ds:uri="d45007fe-669b-4ee5-9557-5e76e28c68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3464</Words>
  <Characters>19750</Characters>
  <Application>Microsoft Office Word</Application>
  <DocSecurity>4</DocSecurity>
  <Lines>164</Lines>
  <Paragraphs>46</Paragraphs>
  <ScaleCrop>false</ScaleCrop>
  <Company>Lundin Energy</Company>
  <LinksUpToDate>false</LinksUpToDate>
  <CharactersWithSpaces>23168</CharactersWithSpaces>
  <SharedDoc>false</SharedDoc>
  <HLinks>
    <vt:vector size="24" baseType="variant">
      <vt:variant>
        <vt:i4>1245293</vt:i4>
      </vt:variant>
      <vt:variant>
        <vt:i4>9</vt:i4>
      </vt:variant>
      <vt:variant>
        <vt:i4>0</vt:i4>
      </vt:variant>
      <vt:variant>
        <vt:i4>5</vt:i4>
      </vt:variant>
      <vt:variant>
        <vt:lpwstr>mailto:jenny.sandstrom@orron.com</vt:lpwstr>
      </vt:variant>
      <vt:variant>
        <vt:lpwstr/>
      </vt:variant>
      <vt:variant>
        <vt:i4>5701688</vt:i4>
      </vt:variant>
      <vt:variant>
        <vt:i4>6</vt:i4>
      </vt:variant>
      <vt:variant>
        <vt:i4>0</vt:i4>
      </vt:variant>
      <vt:variant>
        <vt:i4>5</vt:i4>
      </vt:variant>
      <vt:variant>
        <vt:lpwstr>mailto:robert.eriksson@orron.com</vt:lpwstr>
      </vt:variant>
      <vt:variant>
        <vt:lpwstr/>
      </vt:variant>
      <vt:variant>
        <vt:i4>5636108</vt:i4>
      </vt:variant>
      <vt:variant>
        <vt:i4>3</vt:i4>
      </vt:variant>
      <vt:variant>
        <vt:i4>0</vt:i4>
      </vt:variant>
      <vt:variant>
        <vt:i4>5</vt:i4>
      </vt:variant>
      <vt:variant>
        <vt:lpwstr>http://www.orron.com/</vt:lpwstr>
      </vt:variant>
      <vt:variant>
        <vt:lpwstr/>
      </vt:variant>
      <vt:variant>
        <vt:i4>5374068</vt:i4>
      </vt:variant>
      <vt:variant>
        <vt:i4>0</vt:i4>
      </vt:variant>
      <vt:variant>
        <vt:i4>0</vt:i4>
      </vt:variant>
      <vt:variant>
        <vt:i4>5</vt:i4>
      </vt:variant>
      <vt:variant>
        <vt:lpwstr>https://che01.safelinks.protection.outlook.com/?url=https%3A%2F%2Fus06web.zoom.us%2Fwebinar%2Fregister%2FWN_NhYb9g4MT4OP49mLbkOadw&amp;data=05%7C01%7CJenny.Sandstrom%40orron.com%7Cd5a30ac2d82f466cede808da70d48641%7C8aa0f590ead84871aa2909868fbb3454%7C1%7C0%7C637946355385843464%7CUnknown%7CTWFpbGZsb3d8eyJWIjoiMC4wLjAwMDAiLCJQIjoiV2luMzIiLCJBTiI6Ik1haWwiLCJXVCI6Mn0%3D%7C3000%7C%7C%7C&amp;sdata=d6XNi0I4iMbn%2BkBeGv3cS3uULeAKXprGt8ydKNm51F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Sandström</dc:creator>
  <cp:keywords/>
  <dc:description/>
  <cp:lastModifiedBy>Keith Laurie</cp:lastModifiedBy>
  <cp:revision>2</cp:revision>
  <cp:lastPrinted>2022-05-11T11:24:00Z</cp:lastPrinted>
  <dcterms:created xsi:type="dcterms:W3CDTF">2022-07-31T19:33:00Z</dcterms:created>
  <dcterms:modified xsi:type="dcterms:W3CDTF">2022-07-31T19:33:00Z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0x0101005302A487E5E1F24E94B9CDBA3552ED75</vt:lpwstr>
  </property>
  <property fmtid="{D5CDD505-2E9C-101B-9397-08002B2CF9AE}" pid="3" name="MSIP_Label_4125aebc-62c7-4ac1-bb71-03000411bd8e_Enabled">
    <vt:lpwstr>true</vt:lpwstr>
  </property>
  <property fmtid="{D5CDD505-2E9C-101B-9397-08002B2CF9AE}" pid="4" name="MSIP_Label_4125aebc-62c7-4ac1-bb71-03000411bd8e_SetDate">
    <vt:lpwstr>2022-07-08T08:01:09Z</vt:lpwstr>
  </property>
  <property fmtid="{D5CDD505-2E9C-101B-9397-08002B2CF9AE}" pid="5" name="MSIP_Label_4125aebc-62c7-4ac1-bb71-03000411bd8e_Method">
    <vt:lpwstr>Privileged</vt:lpwstr>
  </property>
  <property fmtid="{D5CDD505-2E9C-101B-9397-08002B2CF9AE}" pid="6" name="MSIP_Label_4125aebc-62c7-4ac1-bb71-03000411bd8e_Name">
    <vt:lpwstr>Unencrypted (C4)</vt:lpwstr>
  </property>
  <property fmtid="{D5CDD505-2E9C-101B-9397-08002B2CF9AE}" pid="7" name="MSIP_Label_4125aebc-62c7-4ac1-bb71-03000411bd8e_SiteId">
    <vt:lpwstr>9a8ff9e3-0e35-4620-a724-e9834dc50b51</vt:lpwstr>
  </property>
  <property fmtid="{D5CDD505-2E9C-101B-9397-08002B2CF9AE}" pid="8" name="MSIP_Label_4125aebc-62c7-4ac1-bb71-03000411bd8e_ActionId">
    <vt:lpwstr>db5a6a7d-b29d-43a8-a5d6-449d45493b2a</vt:lpwstr>
  </property>
  <property fmtid="{D5CDD505-2E9C-101B-9397-08002B2CF9AE}" pid="9" name="MSIP_Label_4125aebc-62c7-4ac1-bb71-03000411bd8e_ContentBits">
    <vt:lpwstr>0</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